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3ACE4BC8" w:rsidR="007551B6" w:rsidRPr="00EC6EA0" w:rsidRDefault="00EC6EA0" w:rsidP="00C166D2">
      <w:pPr>
        <w:pStyle w:val="Title"/>
        <w:rPr>
          <w:b/>
          <w:sz w:val="44"/>
        </w:rPr>
      </w:pPr>
      <w:r w:rsidRPr="00EC6EA0">
        <w:rPr>
          <w:b/>
          <w:sz w:val="44"/>
        </w:rPr>
        <w:t>Job Description: Breastfeeding Peer Supporter (Sandwell Community)</w:t>
      </w:r>
    </w:p>
    <w:p w14:paraId="74191832" w14:textId="77777777" w:rsidR="00301E06" w:rsidRDefault="00301E06" w:rsidP="008D122F">
      <w:pPr>
        <w:pStyle w:val="Heading1"/>
        <w:rPr>
          <w:b/>
        </w:rPr>
      </w:pPr>
    </w:p>
    <w:p w14:paraId="1AFD5A56" w14:textId="1331AF27" w:rsidR="00561BA0" w:rsidRPr="00EC6EA0" w:rsidRDefault="001D63BB" w:rsidP="008D122F">
      <w:pPr>
        <w:pStyle w:val="Heading1"/>
        <w:rPr>
          <w:b/>
        </w:rPr>
      </w:pPr>
      <w:r w:rsidRPr="00EC6EA0">
        <w:rPr>
          <w:b/>
        </w:rPr>
        <w:t>Background of post</w:t>
      </w:r>
    </w:p>
    <w:p w14:paraId="6BF1BF64" w14:textId="16A1F02F" w:rsidR="00301E06" w:rsidRDefault="00EC6EA0" w:rsidP="00EC6EA0">
      <w:pPr>
        <w:tabs>
          <w:tab w:val="left" w:pos="1104"/>
        </w:tabs>
        <w:rPr>
          <w:rFonts w:ascii="Arial" w:hAnsi="Arial" w:cs="Arial"/>
        </w:rPr>
      </w:pPr>
      <w:r w:rsidRPr="00B52C26">
        <w:rPr>
          <w:rFonts w:ascii="Arial" w:hAnsi="Arial" w:cs="Arial"/>
        </w:rPr>
        <w:t xml:space="preserve">BfN </w:t>
      </w:r>
      <w:r>
        <w:rPr>
          <w:rFonts w:ascii="Arial" w:hAnsi="Arial" w:cs="Arial"/>
        </w:rPr>
        <w:t xml:space="preserve">is </w:t>
      </w:r>
      <w:r w:rsidRPr="00B52C26">
        <w:rPr>
          <w:rFonts w:ascii="Arial" w:hAnsi="Arial" w:cs="Arial"/>
        </w:rPr>
        <w:t>comm</w:t>
      </w:r>
      <w:r>
        <w:rPr>
          <w:rFonts w:ascii="Arial" w:hAnsi="Arial" w:cs="Arial"/>
        </w:rPr>
        <w:t xml:space="preserve">issioned by </w:t>
      </w:r>
      <w:r w:rsidRPr="00986521">
        <w:rPr>
          <w:rFonts w:ascii="Arial" w:hAnsi="Arial" w:cs="Arial"/>
        </w:rPr>
        <w:t xml:space="preserve">Sandwell </w:t>
      </w:r>
      <w:r>
        <w:rPr>
          <w:rFonts w:ascii="Arial" w:hAnsi="Arial" w:cs="Arial"/>
        </w:rPr>
        <w:t xml:space="preserve">&amp; West Birmingham Hospitals </w:t>
      </w:r>
      <w:r w:rsidRPr="00986521">
        <w:rPr>
          <w:rFonts w:ascii="Arial" w:hAnsi="Arial" w:cs="Arial"/>
        </w:rPr>
        <w:t>NHS</w:t>
      </w:r>
      <w:r>
        <w:rPr>
          <w:rFonts w:ascii="Arial" w:hAnsi="Arial" w:cs="Arial"/>
        </w:rPr>
        <w:t xml:space="preserve"> Trust</w:t>
      </w:r>
      <w:r w:rsidR="002D76BE">
        <w:rPr>
          <w:rFonts w:ascii="Arial" w:hAnsi="Arial" w:cs="Arial"/>
        </w:rPr>
        <w:t xml:space="preserve"> and Sandwell Council’s Start4Life</w:t>
      </w:r>
      <w:r>
        <w:rPr>
          <w:rFonts w:ascii="Arial" w:hAnsi="Arial" w:cs="Arial"/>
        </w:rPr>
        <w:t xml:space="preserve"> to help achieve higher breastfeeding initiation rates and higher breastfeeding prevalence at 6/8 weeks. </w:t>
      </w:r>
    </w:p>
    <w:p w14:paraId="16D51F66" w14:textId="2137923C" w:rsidR="00EC6EA0" w:rsidRDefault="00EC6EA0" w:rsidP="00EC6EA0">
      <w:pPr>
        <w:tabs>
          <w:tab w:val="left" w:pos="1104"/>
        </w:tabs>
        <w:rPr>
          <w:rFonts w:ascii="Arial" w:hAnsi="Arial" w:cs="Arial"/>
        </w:rPr>
      </w:pPr>
      <w:r w:rsidRPr="3484D612">
        <w:rPr>
          <w:rFonts w:ascii="Arial" w:hAnsi="Arial" w:cs="Arial"/>
        </w:rPr>
        <w:t>The aim of the BfN service in Sandwell is to help all new mothers to be able to consider breastfeeding as a realistic option and have skilled help from Peer Supporters in pregnancy, through birth, and into the postnatal period. In addition, BfN will be working to improve other local targets for improving the health of mothers and babies.</w:t>
      </w:r>
    </w:p>
    <w:p w14:paraId="27AFF28D" w14:textId="1E1A0333" w:rsidR="09515F6B" w:rsidRDefault="09515F6B" w:rsidP="3484D612">
      <w:pPr>
        <w:spacing w:after="0" w:line="240" w:lineRule="auto"/>
      </w:pPr>
      <w:r w:rsidRPr="3484D612">
        <w:rPr>
          <w:rFonts w:ascii="Arial" w:eastAsia="Arial" w:hAnsi="Arial" w:cs="Arial"/>
          <w:color w:val="000000" w:themeColor="text1"/>
        </w:rPr>
        <w:t xml:space="preserve">Referrals to the service are received from families directly or from HCPs via a referral Hotline Mondays to Fridays, email referral or via BadgerNet. Proactive 1:1 support is offered to families, beginning with phone contact within 48 hours of referral. </w:t>
      </w:r>
      <w:r w:rsidRPr="3484D612">
        <w:rPr>
          <w:rFonts w:ascii="Arial" w:eastAsia="Arial" w:hAnsi="Arial" w:cs="Arial"/>
        </w:rPr>
        <w:t xml:space="preserve"> </w:t>
      </w:r>
    </w:p>
    <w:p w14:paraId="1D3039F5" w14:textId="77777777" w:rsidR="00CB3B51" w:rsidRDefault="00CB3B51" w:rsidP="00CB3B51">
      <w:pPr>
        <w:spacing w:after="0" w:line="240" w:lineRule="auto"/>
        <w:rPr>
          <w:rFonts w:ascii="Arial" w:hAnsi="Arial" w:cs="Arial"/>
        </w:rPr>
      </w:pPr>
    </w:p>
    <w:p w14:paraId="73A23FE7" w14:textId="3506F29B" w:rsidR="00301E06" w:rsidRDefault="416C00B1" w:rsidP="3484D612">
      <w:pPr>
        <w:spacing w:after="0" w:line="240" w:lineRule="auto"/>
        <w:rPr>
          <w:rFonts w:ascii="Arial" w:hAnsi="Arial" w:cs="Arial"/>
        </w:rPr>
      </w:pPr>
      <w:r w:rsidRPr="3484D612">
        <w:rPr>
          <w:rFonts w:ascii="Arial" w:hAnsi="Arial" w:cs="Arial"/>
        </w:rPr>
        <w:t>A blended approach to supporting is offered</w:t>
      </w:r>
      <w:r w:rsidR="1507E3E0" w:rsidRPr="3484D612">
        <w:rPr>
          <w:rFonts w:ascii="Arial" w:hAnsi="Arial" w:cs="Arial"/>
        </w:rPr>
        <w:t xml:space="preserve">; </w:t>
      </w:r>
      <w:r w:rsidRPr="3484D612">
        <w:rPr>
          <w:rFonts w:ascii="Arial" w:hAnsi="Arial" w:cs="Arial"/>
        </w:rPr>
        <w:t xml:space="preserve">initial contact via phone/video call, followed by in-person support at home visits </w:t>
      </w:r>
      <w:r w:rsidR="47352065" w:rsidRPr="3484D612">
        <w:rPr>
          <w:rFonts w:ascii="Arial" w:hAnsi="Arial" w:cs="Arial"/>
        </w:rPr>
        <w:t xml:space="preserve">as appropriate. </w:t>
      </w:r>
      <w:r w:rsidR="001F1EFD" w:rsidRPr="3484D612">
        <w:rPr>
          <w:rFonts w:ascii="Arial" w:hAnsi="Arial" w:cs="Arial"/>
        </w:rPr>
        <w:t xml:space="preserve">Peer supporters host drop-in breastfeeding groups </w:t>
      </w:r>
      <w:r w:rsidR="79B88898" w:rsidRPr="3484D612">
        <w:rPr>
          <w:rFonts w:ascii="Arial" w:hAnsi="Arial" w:cs="Arial"/>
        </w:rPr>
        <w:t xml:space="preserve">and antenatal workshops </w:t>
      </w:r>
      <w:r w:rsidR="5EEB76D1" w:rsidRPr="3484D612">
        <w:rPr>
          <w:rFonts w:ascii="Arial" w:hAnsi="Arial" w:cs="Arial"/>
        </w:rPr>
        <w:t xml:space="preserve">virtually (via Zoom) </w:t>
      </w:r>
      <w:r w:rsidR="001F1EFD" w:rsidRPr="3484D612">
        <w:rPr>
          <w:rFonts w:ascii="Arial" w:hAnsi="Arial" w:cs="Arial"/>
        </w:rPr>
        <w:t xml:space="preserve">and </w:t>
      </w:r>
      <w:r w:rsidR="2AD9EE50" w:rsidRPr="3484D612">
        <w:rPr>
          <w:rFonts w:ascii="Arial" w:hAnsi="Arial" w:cs="Arial"/>
        </w:rPr>
        <w:t xml:space="preserve">in person at venues </w:t>
      </w:r>
      <w:r w:rsidR="001F1EFD" w:rsidRPr="3484D612">
        <w:rPr>
          <w:rFonts w:ascii="Arial" w:hAnsi="Arial" w:cs="Arial"/>
        </w:rPr>
        <w:t>across Sandwell.</w:t>
      </w:r>
      <w:r w:rsidR="74249E78" w:rsidRPr="3484D612">
        <w:rPr>
          <w:rFonts w:ascii="Arial" w:hAnsi="Arial" w:cs="Arial"/>
        </w:rPr>
        <w:t xml:space="preserve"> </w:t>
      </w:r>
    </w:p>
    <w:p w14:paraId="57B00183" w14:textId="3228DB05" w:rsidR="00301E06" w:rsidRDefault="00301E06" w:rsidP="3484D612">
      <w:pPr>
        <w:spacing w:after="0" w:line="240" w:lineRule="auto"/>
        <w:rPr>
          <w:rFonts w:ascii="Arial" w:hAnsi="Arial" w:cs="Arial"/>
        </w:rPr>
      </w:pPr>
    </w:p>
    <w:p w14:paraId="19ADB0D0" w14:textId="0B2E51DC" w:rsidR="00301E06" w:rsidRDefault="00301E06" w:rsidP="3484D612">
      <w:pPr>
        <w:spacing w:after="0" w:line="240" w:lineRule="auto"/>
        <w:rPr>
          <w:rFonts w:ascii="Arial" w:hAnsi="Arial" w:cs="Arial"/>
        </w:rPr>
      </w:pPr>
      <w:r w:rsidRPr="3484D612">
        <w:rPr>
          <w:rFonts w:ascii="Arial" w:hAnsi="Arial" w:cs="Arial"/>
        </w:rPr>
        <w:t xml:space="preserve">The service works closely in close conjunction with the Birmingham City Hospital, Sandwell General Hospital and Sandwell </w:t>
      </w:r>
      <w:r w:rsidR="45000E34" w:rsidRPr="3484D612">
        <w:rPr>
          <w:rFonts w:ascii="Arial" w:hAnsi="Arial" w:cs="Arial"/>
        </w:rPr>
        <w:t>Family Hubs</w:t>
      </w:r>
      <w:r w:rsidRPr="3484D612">
        <w:rPr>
          <w:rFonts w:ascii="Arial" w:hAnsi="Arial" w:cs="Arial"/>
        </w:rPr>
        <w:t>.</w:t>
      </w:r>
    </w:p>
    <w:p w14:paraId="666E2954" w14:textId="5CFFC5DA" w:rsidR="06BD7426" w:rsidRDefault="06BD7426" w:rsidP="06BD7426">
      <w:pPr>
        <w:rPr>
          <w:rFonts w:ascii="Arial" w:hAnsi="Arial" w:cs="Arial"/>
        </w:rPr>
      </w:pPr>
    </w:p>
    <w:p w14:paraId="23577E08" w14:textId="77777777" w:rsidR="001D63BB" w:rsidRPr="00EC6EA0" w:rsidRDefault="001D63BB" w:rsidP="001D63BB">
      <w:pPr>
        <w:pStyle w:val="Heading1"/>
        <w:rPr>
          <w:b/>
        </w:rPr>
      </w:pPr>
      <w:r w:rsidRPr="00EC6EA0">
        <w:rPr>
          <w:b/>
        </w:rPr>
        <w:t>Main duties</w:t>
      </w:r>
    </w:p>
    <w:p w14:paraId="7A3C527B" w14:textId="77777777" w:rsidR="00301E06" w:rsidRDefault="00301E06" w:rsidP="00EC6EA0">
      <w:pPr>
        <w:rPr>
          <w:rFonts w:ascii="Arial" w:hAnsi="Arial" w:cs="Arial"/>
        </w:rPr>
      </w:pPr>
    </w:p>
    <w:p w14:paraId="28B6D07A" w14:textId="10EC95B4" w:rsidR="00ED2DE9" w:rsidRDefault="00EC6EA0" w:rsidP="00EC6EA0">
      <w:pPr>
        <w:rPr>
          <w:rFonts w:ascii="Arial" w:hAnsi="Arial" w:cs="Arial"/>
        </w:rPr>
      </w:pPr>
      <w:r w:rsidRPr="3484D612">
        <w:rPr>
          <w:rFonts w:ascii="Arial" w:hAnsi="Arial" w:cs="Arial"/>
        </w:rPr>
        <w:t xml:space="preserve">The </w:t>
      </w:r>
      <w:r w:rsidR="00301E06" w:rsidRPr="3484D612">
        <w:rPr>
          <w:rFonts w:ascii="Arial" w:hAnsi="Arial" w:cs="Arial"/>
        </w:rPr>
        <w:t>B</w:t>
      </w:r>
      <w:r w:rsidRPr="3484D612">
        <w:rPr>
          <w:rFonts w:ascii="Arial" w:hAnsi="Arial" w:cs="Arial"/>
        </w:rPr>
        <w:t xml:space="preserve">reastfeeding Peer Supporter will be working for the Breastfeeding Network (BfN) to deliver an integrated peer support programme that offers breastfeeding support to all breastfeeding women living in Sandwell. </w:t>
      </w:r>
    </w:p>
    <w:p w14:paraId="127A5C11" w14:textId="4E32626D" w:rsidR="00EC6EA0" w:rsidRPr="00BA3D3D" w:rsidRDefault="00EC6EA0" w:rsidP="00BA3D3D">
      <w:pPr>
        <w:pStyle w:val="ListParagraph"/>
        <w:numPr>
          <w:ilvl w:val="0"/>
          <w:numId w:val="7"/>
        </w:numPr>
        <w:spacing w:after="0" w:line="360" w:lineRule="auto"/>
        <w:rPr>
          <w:rFonts w:ascii="Arial" w:hAnsi="Arial" w:cs="Arial"/>
        </w:rPr>
      </w:pPr>
      <w:r w:rsidRPr="3484D612">
        <w:rPr>
          <w:rFonts w:ascii="Arial" w:hAnsi="Arial" w:cs="Arial"/>
        </w:rPr>
        <w:t xml:space="preserve">Proactively contact mothers </w:t>
      </w:r>
      <w:r w:rsidR="00BA3D3D" w:rsidRPr="3484D612">
        <w:rPr>
          <w:rFonts w:ascii="Arial" w:hAnsi="Arial" w:cs="Arial"/>
        </w:rPr>
        <w:t xml:space="preserve">and </w:t>
      </w:r>
      <w:r w:rsidRPr="3484D612">
        <w:rPr>
          <w:rFonts w:ascii="Arial" w:hAnsi="Arial" w:cs="Arial"/>
        </w:rPr>
        <w:t xml:space="preserve">provide </w:t>
      </w:r>
      <w:r w:rsidR="00BA3D3D" w:rsidRPr="3484D612">
        <w:rPr>
          <w:rFonts w:ascii="Arial" w:hAnsi="Arial" w:cs="Arial"/>
        </w:rPr>
        <w:t xml:space="preserve">appropriate </w:t>
      </w:r>
      <w:r w:rsidRPr="3484D612">
        <w:rPr>
          <w:rFonts w:ascii="Arial" w:hAnsi="Arial" w:cs="Arial"/>
        </w:rPr>
        <w:t>breastfeeding support</w:t>
      </w:r>
      <w:r w:rsidR="00BA3D3D" w:rsidRPr="3484D612">
        <w:rPr>
          <w:rFonts w:ascii="Arial" w:hAnsi="Arial" w:cs="Arial"/>
        </w:rPr>
        <w:t xml:space="preserve"> via phone or video call as appropriate</w:t>
      </w:r>
      <w:r w:rsidRPr="3484D612">
        <w:rPr>
          <w:rFonts w:ascii="Arial" w:hAnsi="Arial" w:cs="Arial"/>
        </w:rPr>
        <w:t>.</w:t>
      </w:r>
    </w:p>
    <w:p w14:paraId="26FF88F7" w14:textId="0950F1B2" w:rsidR="33D5E332" w:rsidRDefault="33D5E332" w:rsidP="3484D612">
      <w:pPr>
        <w:pStyle w:val="ListParagraph"/>
        <w:numPr>
          <w:ilvl w:val="0"/>
          <w:numId w:val="7"/>
        </w:numPr>
        <w:spacing w:after="0" w:line="360" w:lineRule="auto"/>
      </w:pPr>
      <w:r w:rsidRPr="3484D612">
        <w:rPr>
          <w:rFonts w:ascii="Arial" w:eastAsia="Arial" w:hAnsi="Arial" w:cs="Arial"/>
          <w:color w:val="000000" w:themeColor="text1"/>
        </w:rPr>
        <w:t>Offer and carry out appropriate face-to-face breastfeeding support at home visits across Sandwell.</w:t>
      </w:r>
    </w:p>
    <w:p w14:paraId="1876B0B8" w14:textId="7134E39C" w:rsidR="00EC6EA0" w:rsidRPr="00BA3D3D" w:rsidRDefault="33D5E332" w:rsidP="00BA3D3D">
      <w:pPr>
        <w:pStyle w:val="ListParagraph"/>
        <w:numPr>
          <w:ilvl w:val="0"/>
          <w:numId w:val="7"/>
        </w:numPr>
        <w:spacing w:after="0" w:line="360" w:lineRule="auto"/>
        <w:rPr>
          <w:rFonts w:ascii="Arial" w:hAnsi="Arial" w:cs="Arial"/>
        </w:rPr>
      </w:pPr>
      <w:r w:rsidRPr="3484D612">
        <w:rPr>
          <w:rFonts w:ascii="Arial" w:eastAsia="Arial" w:hAnsi="Arial" w:cs="Arial"/>
          <w:color w:val="000000" w:themeColor="text1"/>
        </w:rPr>
        <w:t>Host face-to-face breastfeeding groups at venues across Sandwell</w:t>
      </w:r>
      <w:r w:rsidR="3B621D89" w:rsidRPr="3484D612">
        <w:rPr>
          <w:rFonts w:ascii="Arial" w:eastAsia="Arial" w:hAnsi="Arial" w:cs="Arial"/>
          <w:color w:val="000000" w:themeColor="text1"/>
        </w:rPr>
        <w:t xml:space="preserve"> alongside another Peer Supporter</w:t>
      </w:r>
      <w:r w:rsidRPr="3484D612">
        <w:rPr>
          <w:rFonts w:ascii="Arial" w:eastAsia="Arial" w:hAnsi="Arial" w:cs="Arial"/>
          <w:color w:val="000000" w:themeColor="text1"/>
        </w:rPr>
        <w:t>.</w:t>
      </w:r>
    </w:p>
    <w:p w14:paraId="24280960" w14:textId="6D0A1886" w:rsidR="00EC6EA0" w:rsidRPr="00BA3D3D" w:rsidRDefault="032EFA5E" w:rsidP="3484D612">
      <w:pPr>
        <w:pStyle w:val="ListParagraph"/>
        <w:numPr>
          <w:ilvl w:val="0"/>
          <w:numId w:val="7"/>
        </w:numPr>
        <w:spacing w:after="0" w:line="360" w:lineRule="auto"/>
      </w:pPr>
      <w:r w:rsidRPr="3484D612">
        <w:rPr>
          <w:rFonts w:ascii="Arial" w:eastAsia="Arial" w:hAnsi="Arial" w:cs="Arial"/>
          <w:color w:val="000000" w:themeColor="text1"/>
        </w:rPr>
        <w:t xml:space="preserve">Promote the breastfeeding groups and distribute relevant leaflets. </w:t>
      </w:r>
    </w:p>
    <w:p w14:paraId="62FF038A" w14:textId="13F2DA49" w:rsidR="00EC6EA0" w:rsidRPr="00BA3D3D" w:rsidRDefault="6858A596" w:rsidP="00BA3D3D">
      <w:pPr>
        <w:pStyle w:val="ListParagraph"/>
        <w:numPr>
          <w:ilvl w:val="0"/>
          <w:numId w:val="7"/>
        </w:numPr>
        <w:spacing w:after="0" w:line="360" w:lineRule="auto"/>
        <w:rPr>
          <w:rFonts w:ascii="Arial" w:hAnsi="Arial" w:cs="Arial"/>
        </w:rPr>
      </w:pPr>
      <w:r w:rsidRPr="3484D612">
        <w:rPr>
          <w:rFonts w:ascii="Arial" w:hAnsi="Arial" w:cs="Arial"/>
        </w:rPr>
        <w:t xml:space="preserve">Work closely with the Service Manager and Peer Support team to provide cover for the referral hotline. </w:t>
      </w:r>
    </w:p>
    <w:p w14:paraId="7447FCF5" w14:textId="4E60659B" w:rsidR="00EC6EA0" w:rsidRPr="00BA3D3D" w:rsidRDefault="032EFA5E" w:rsidP="3484D612">
      <w:pPr>
        <w:pStyle w:val="ListParagraph"/>
        <w:numPr>
          <w:ilvl w:val="0"/>
          <w:numId w:val="7"/>
        </w:numPr>
        <w:spacing w:after="0" w:line="360" w:lineRule="auto"/>
      </w:pPr>
      <w:r w:rsidRPr="3484D612">
        <w:rPr>
          <w:rFonts w:ascii="Arial" w:eastAsia="Arial" w:hAnsi="Arial" w:cs="Arial"/>
          <w:color w:val="000000" w:themeColor="text1"/>
        </w:rPr>
        <w:t>Host virtual breastfeeding groups using Zoom.</w:t>
      </w:r>
      <w:r w:rsidRPr="3484D612">
        <w:t xml:space="preserve"> </w:t>
      </w:r>
    </w:p>
    <w:p w14:paraId="2207FD85" w14:textId="60ED2F32" w:rsidR="00EC6EA0" w:rsidRPr="00BA3D3D" w:rsidRDefault="33D5E332" w:rsidP="3484D612">
      <w:pPr>
        <w:pStyle w:val="ListParagraph"/>
        <w:numPr>
          <w:ilvl w:val="0"/>
          <w:numId w:val="7"/>
        </w:numPr>
        <w:spacing w:after="0" w:line="360" w:lineRule="auto"/>
      </w:pPr>
      <w:r w:rsidRPr="3484D612">
        <w:rPr>
          <w:rFonts w:ascii="Arial" w:eastAsia="Arial" w:hAnsi="Arial" w:cs="Arial"/>
          <w:color w:val="000000" w:themeColor="text1"/>
        </w:rPr>
        <w:t>Provide face-to-face breastfeeding support alongside the Health Visiting team at baby clinic venues across Sandwell borough.</w:t>
      </w:r>
    </w:p>
    <w:p w14:paraId="63891F6F" w14:textId="113B6050" w:rsidR="00EC6EA0" w:rsidRPr="00BA3D3D" w:rsidRDefault="1D6AC5BF" w:rsidP="3484D612">
      <w:pPr>
        <w:pStyle w:val="ListParagraph"/>
        <w:numPr>
          <w:ilvl w:val="0"/>
          <w:numId w:val="7"/>
        </w:numPr>
        <w:spacing w:after="0" w:line="360" w:lineRule="auto"/>
      </w:pPr>
      <w:r w:rsidRPr="3484D612">
        <w:rPr>
          <w:rFonts w:ascii="Arial" w:eastAsia="Arial" w:hAnsi="Arial" w:cs="Arial"/>
          <w:color w:val="000000" w:themeColor="text1"/>
        </w:rPr>
        <w:t>Following appropriate training, deliver</w:t>
      </w:r>
      <w:r w:rsidR="62816CF6" w:rsidRPr="3484D612">
        <w:rPr>
          <w:rFonts w:ascii="Arial" w:eastAsia="Arial" w:hAnsi="Arial" w:cs="Arial"/>
          <w:color w:val="000000" w:themeColor="text1"/>
        </w:rPr>
        <w:t xml:space="preserve"> face-to-face antenatal workshops at City Hospital and venues across Sandwell borough.</w:t>
      </w:r>
    </w:p>
    <w:p w14:paraId="14218444" w14:textId="0A8DAFB3" w:rsidR="00ED2DE9" w:rsidRDefault="05DA0459" w:rsidP="3484D612">
      <w:pPr>
        <w:pStyle w:val="ListParagraph"/>
        <w:numPr>
          <w:ilvl w:val="0"/>
          <w:numId w:val="7"/>
        </w:numPr>
        <w:spacing w:after="0" w:line="360" w:lineRule="auto"/>
        <w:rPr>
          <w:rFonts w:ascii="Arial" w:hAnsi="Arial" w:cs="Arial"/>
        </w:rPr>
      </w:pPr>
      <w:r w:rsidRPr="3484D612">
        <w:rPr>
          <w:rFonts w:ascii="Arial" w:eastAsia="Arial" w:hAnsi="Arial" w:cs="Arial"/>
          <w:color w:val="000000" w:themeColor="text1"/>
        </w:rPr>
        <w:lastRenderedPageBreak/>
        <w:t xml:space="preserve">Following appropriate training, deliver </w:t>
      </w:r>
      <w:r w:rsidR="00BA3D3D" w:rsidRPr="3484D612">
        <w:rPr>
          <w:rFonts w:ascii="Arial" w:hAnsi="Arial" w:cs="Arial"/>
        </w:rPr>
        <w:t>virtual antenatal workshops using Zoom.</w:t>
      </w:r>
    </w:p>
    <w:p w14:paraId="56262BA5" w14:textId="2A838F69" w:rsidR="00ED2DE9" w:rsidRDefault="00BA3D3D" w:rsidP="00ED2DE9">
      <w:pPr>
        <w:pStyle w:val="ListParagraph"/>
        <w:numPr>
          <w:ilvl w:val="0"/>
          <w:numId w:val="7"/>
        </w:numPr>
        <w:spacing w:after="0" w:line="360" w:lineRule="auto"/>
        <w:rPr>
          <w:rFonts w:ascii="Arial" w:hAnsi="Arial" w:cs="Arial"/>
        </w:rPr>
      </w:pPr>
      <w:r w:rsidRPr="3484D612">
        <w:rPr>
          <w:rFonts w:ascii="Arial" w:hAnsi="Arial" w:cs="Arial"/>
        </w:rPr>
        <w:t>Keep accurate documentation of all support offered and provided.</w:t>
      </w:r>
    </w:p>
    <w:p w14:paraId="37DC2E43" w14:textId="698CB5C5" w:rsidR="00BA3D3D" w:rsidRPr="00ED2DE9" w:rsidRDefault="00BA3D3D" w:rsidP="00ED2DE9">
      <w:pPr>
        <w:pStyle w:val="ListParagraph"/>
        <w:numPr>
          <w:ilvl w:val="0"/>
          <w:numId w:val="7"/>
        </w:numPr>
        <w:spacing w:after="0" w:line="360" w:lineRule="auto"/>
        <w:rPr>
          <w:rFonts w:ascii="Arial" w:hAnsi="Arial" w:cs="Arial"/>
        </w:rPr>
      </w:pPr>
      <w:r w:rsidRPr="3484D612">
        <w:rPr>
          <w:rFonts w:ascii="Arial" w:hAnsi="Arial" w:cs="Arial"/>
        </w:rPr>
        <w:t>Ensure that all required performance management data is collected accurately, stored securely and forwarded promptly to the relevant party.</w:t>
      </w:r>
    </w:p>
    <w:p w14:paraId="708C16E6" w14:textId="2A00C1EE" w:rsidR="00BA3D3D" w:rsidRPr="00B52C26" w:rsidRDefault="00BA3D3D" w:rsidP="00BA3D3D">
      <w:pPr>
        <w:numPr>
          <w:ilvl w:val="0"/>
          <w:numId w:val="7"/>
        </w:numPr>
        <w:spacing w:after="0" w:line="360" w:lineRule="auto"/>
        <w:rPr>
          <w:rFonts w:ascii="Arial" w:hAnsi="Arial" w:cs="Arial"/>
        </w:rPr>
      </w:pPr>
      <w:r w:rsidRPr="3484D612">
        <w:rPr>
          <w:rFonts w:ascii="Arial" w:hAnsi="Arial" w:cs="Arial"/>
        </w:rPr>
        <w:t xml:space="preserve">Liaise and have good working relationships with </w:t>
      </w:r>
      <w:r w:rsidR="448A152C" w:rsidRPr="3484D612">
        <w:rPr>
          <w:rFonts w:ascii="Arial" w:hAnsi="Arial" w:cs="Arial"/>
        </w:rPr>
        <w:t xml:space="preserve">Family Hub </w:t>
      </w:r>
      <w:r w:rsidRPr="3484D612">
        <w:rPr>
          <w:rFonts w:ascii="Arial" w:hAnsi="Arial" w:cs="Arial"/>
        </w:rPr>
        <w:t xml:space="preserve">staff, Hospital staff, Outreach workers, Infant Feeding team, Midwives, and Health Visitors. </w:t>
      </w:r>
    </w:p>
    <w:p w14:paraId="7A78DD3F" w14:textId="4B05F922" w:rsidR="00BA3D3D" w:rsidRPr="00B52C26" w:rsidRDefault="00BA3D3D" w:rsidP="00BA3D3D">
      <w:pPr>
        <w:numPr>
          <w:ilvl w:val="0"/>
          <w:numId w:val="7"/>
        </w:numPr>
        <w:spacing w:after="0" w:line="360" w:lineRule="auto"/>
        <w:rPr>
          <w:rFonts w:ascii="Arial" w:hAnsi="Arial" w:cs="Arial"/>
        </w:rPr>
      </w:pPr>
      <w:r w:rsidRPr="3484D612">
        <w:rPr>
          <w:rFonts w:ascii="Arial" w:hAnsi="Arial" w:cs="Arial"/>
        </w:rPr>
        <w:t xml:space="preserve">Share information with parents about local </w:t>
      </w:r>
      <w:r w:rsidR="50644728" w:rsidRPr="3484D612">
        <w:rPr>
          <w:rFonts w:ascii="Arial" w:hAnsi="Arial" w:cs="Arial"/>
        </w:rPr>
        <w:t xml:space="preserve">Family Hub </w:t>
      </w:r>
      <w:r w:rsidRPr="3484D612">
        <w:rPr>
          <w:rFonts w:ascii="Arial" w:hAnsi="Arial" w:cs="Arial"/>
        </w:rPr>
        <w:t>activities.</w:t>
      </w:r>
    </w:p>
    <w:p w14:paraId="34F3C851" w14:textId="2905BE93" w:rsidR="00BA3D3D" w:rsidRPr="00B52C26" w:rsidRDefault="00BA3D3D" w:rsidP="00BA3D3D">
      <w:pPr>
        <w:numPr>
          <w:ilvl w:val="0"/>
          <w:numId w:val="7"/>
        </w:numPr>
        <w:spacing w:after="0" w:line="360" w:lineRule="auto"/>
        <w:rPr>
          <w:rFonts w:ascii="Arial" w:hAnsi="Arial" w:cs="Arial"/>
        </w:rPr>
      </w:pPr>
      <w:r w:rsidRPr="3484D612">
        <w:rPr>
          <w:rFonts w:ascii="Arial" w:hAnsi="Arial" w:cs="Arial"/>
        </w:rPr>
        <w:t xml:space="preserve">Refer mums with medical problems to the appropriate HCP. </w:t>
      </w:r>
    </w:p>
    <w:p w14:paraId="7D5D536D" w14:textId="5D71A2B6" w:rsidR="00BA3D3D" w:rsidRDefault="00BA3D3D" w:rsidP="3484D612">
      <w:pPr>
        <w:numPr>
          <w:ilvl w:val="0"/>
          <w:numId w:val="7"/>
        </w:numPr>
        <w:spacing w:after="0" w:line="360" w:lineRule="auto"/>
        <w:rPr>
          <w:rFonts w:ascii="Arial" w:hAnsi="Arial" w:cs="Arial"/>
        </w:rPr>
      </w:pPr>
      <w:r w:rsidRPr="3484D612">
        <w:rPr>
          <w:rFonts w:ascii="Arial" w:hAnsi="Arial" w:cs="Arial"/>
        </w:rPr>
        <w:t>If not yet qualified as a Breastfeeding Supporter, then refer complex breastfeeding problems to a qualified Supporter or a Health Professional.</w:t>
      </w:r>
      <w:r w:rsidR="790CD790" w:rsidRPr="3484D612">
        <w:rPr>
          <w:rFonts w:ascii="Arial" w:hAnsi="Arial" w:cs="Arial"/>
        </w:rPr>
        <w:t xml:space="preserve"> </w:t>
      </w:r>
    </w:p>
    <w:p w14:paraId="242EC9AE" w14:textId="7B694B6E" w:rsidR="790CD790" w:rsidRDefault="790CD790" w:rsidP="3484D612">
      <w:pPr>
        <w:numPr>
          <w:ilvl w:val="0"/>
          <w:numId w:val="7"/>
        </w:numPr>
        <w:spacing w:after="0" w:line="360" w:lineRule="auto"/>
        <w:rPr>
          <w:rFonts w:ascii="Arial" w:hAnsi="Arial" w:cs="Arial"/>
        </w:rPr>
      </w:pPr>
      <w:r w:rsidRPr="3484D612">
        <w:rPr>
          <w:rFonts w:ascii="Arial" w:hAnsi="Arial" w:cs="Arial"/>
        </w:rPr>
        <w:t>Continue to attend supervision sessions or seek telephone supervision when required from your BfN supervisor.</w:t>
      </w:r>
    </w:p>
    <w:p w14:paraId="32A1F40A" w14:textId="0D2A8399" w:rsidR="790CD790" w:rsidRDefault="790CD790" w:rsidP="3484D612">
      <w:pPr>
        <w:numPr>
          <w:ilvl w:val="0"/>
          <w:numId w:val="7"/>
        </w:numPr>
        <w:spacing w:after="0" w:line="360" w:lineRule="auto"/>
        <w:rPr>
          <w:rFonts w:ascii="Arial" w:hAnsi="Arial" w:cs="Arial"/>
        </w:rPr>
      </w:pPr>
      <w:r w:rsidRPr="3484D612">
        <w:rPr>
          <w:rFonts w:ascii="Arial" w:hAnsi="Arial" w:cs="Arial"/>
        </w:rPr>
        <w:t>Identify possible BfN volunteers and talk to them about training to be a BfN Helper</w:t>
      </w:r>
      <w:r w:rsidRPr="3484D612">
        <w:rPr>
          <w:rFonts w:ascii="Arial" w:hAnsi="Arial" w:cs="Arial"/>
          <w:color w:val="FF0000"/>
        </w:rPr>
        <w:t>.</w:t>
      </w:r>
    </w:p>
    <w:p w14:paraId="5EF2B16A" w14:textId="7382E862" w:rsidR="790CD790" w:rsidRDefault="790CD790" w:rsidP="3484D612">
      <w:pPr>
        <w:numPr>
          <w:ilvl w:val="0"/>
          <w:numId w:val="7"/>
        </w:numPr>
        <w:spacing w:after="0" w:line="360" w:lineRule="auto"/>
        <w:rPr>
          <w:rFonts w:ascii="Arial" w:hAnsi="Arial" w:cs="Arial"/>
        </w:rPr>
      </w:pPr>
      <w:r w:rsidRPr="3484D612">
        <w:rPr>
          <w:rFonts w:ascii="Arial" w:hAnsi="Arial" w:cs="Arial"/>
        </w:rPr>
        <w:t>Undertake further training as required.</w:t>
      </w:r>
    </w:p>
    <w:p w14:paraId="328A9F78" w14:textId="6AF9BA0D" w:rsidR="790CD790" w:rsidRDefault="790CD790" w:rsidP="3484D612">
      <w:pPr>
        <w:numPr>
          <w:ilvl w:val="0"/>
          <w:numId w:val="7"/>
        </w:numPr>
        <w:spacing w:after="0" w:line="360" w:lineRule="auto"/>
        <w:rPr>
          <w:rFonts w:ascii="Arial" w:hAnsi="Arial" w:cs="Arial"/>
        </w:rPr>
      </w:pPr>
      <w:r w:rsidRPr="3484D612">
        <w:rPr>
          <w:rFonts w:ascii="Arial" w:hAnsi="Arial" w:cs="Arial"/>
        </w:rPr>
        <w:t xml:space="preserve">Abide by all BfN policies. </w:t>
      </w:r>
    </w:p>
    <w:p w14:paraId="128A4576" w14:textId="77777777" w:rsidR="790CD790" w:rsidRDefault="790CD790" w:rsidP="3484D612">
      <w:pPr>
        <w:pStyle w:val="ListParagraph"/>
        <w:numPr>
          <w:ilvl w:val="0"/>
          <w:numId w:val="7"/>
        </w:numPr>
        <w:spacing w:after="0" w:line="360" w:lineRule="auto"/>
        <w:rPr>
          <w:rFonts w:ascii="Arial" w:hAnsi="Arial" w:cs="Arial"/>
        </w:rPr>
      </w:pPr>
      <w:r w:rsidRPr="3484D612">
        <w:rPr>
          <w:rFonts w:ascii="Arial" w:hAnsi="Arial" w:cs="Arial"/>
        </w:rPr>
        <w:t>Participate in annual individual Performance Reviews.</w:t>
      </w:r>
    </w:p>
    <w:p w14:paraId="313342AA" w14:textId="7CA0CE54" w:rsidR="790CD790" w:rsidRDefault="790CD790" w:rsidP="3484D612">
      <w:pPr>
        <w:pStyle w:val="ListParagraph"/>
        <w:numPr>
          <w:ilvl w:val="0"/>
          <w:numId w:val="7"/>
        </w:numPr>
        <w:spacing w:after="0" w:line="360" w:lineRule="auto"/>
        <w:rPr>
          <w:rFonts w:ascii="Arial" w:hAnsi="Arial" w:cs="Arial"/>
        </w:rPr>
      </w:pPr>
      <w:r w:rsidRPr="3484D612">
        <w:rPr>
          <w:rFonts w:ascii="Arial" w:eastAsia="Arial" w:hAnsi="Arial" w:cs="Arial"/>
          <w:color w:val="000000" w:themeColor="text1"/>
        </w:rPr>
        <w:t xml:space="preserve">Work as an effective team member with other colleagues; staff and volunteers. </w:t>
      </w:r>
      <w:r w:rsidRPr="3484D612">
        <w:t xml:space="preserve"> </w:t>
      </w:r>
    </w:p>
    <w:p w14:paraId="620BAFB0" w14:textId="16113086" w:rsidR="790CD790" w:rsidRDefault="790CD790" w:rsidP="3484D612">
      <w:pPr>
        <w:pStyle w:val="ListParagraph"/>
        <w:numPr>
          <w:ilvl w:val="0"/>
          <w:numId w:val="7"/>
        </w:numPr>
        <w:spacing w:after="0" w:line="360" w:lineRule="auto"/>
        <w:rPr>
          <w:rFonts w:ascii="Arial" w:eastAsia="Arial" w:hAnsi="Arial" w:cs="Arial"/>
          <w:color w:val="000000" w:themeColor="text1"/>
        </w:rPr>
      </w:pPr>
      <w:r w:rsidRPr="3484D612">
        <w:rPr>
          <w:rFonts w:ascii="Arial" w:eastAsia="Arial" w:hAnsi="Arial" w:cs="Arial"/>
          <w:color w:val="000000" w:themeColor="text1"/>
        </w:rPr>
        <w:t>Take part in team meetings.</w:t>
      </w:r>
    </w:p>
    <w:p w14:paraId="0B4EBB8D" w14:textId="380EB469" w:rsidR="3484D612" w:rsidRDefault="3484D612" w:rsidP="3484D612">
      <w:pPr>
        <w:spacing w:after="0" w:line="360" w:lineRule="auto"/>
        <w:rPr>
          <w:rFonts w:ascii="Arial" w:eastAsia="Arial" w:hAnsi="Arial" w:cs="Arial"/>
          <w:color w:val="000000" w:themeColor="text1"/>
          <w:u w:val="single"/>
        </w:rPr>
      </w:pPr>
    </w:p>
    <w:p w14:paraId="1930B839" w14:textId="77F90B89" w:rsidR="1A3E971A" w:rsidRDefault="1A3E971A" w:rsidP="3484D612">
      <w:pPr>
        <w:spacing w:after="0" w:line="360" w:lineRule="auto"/>
        <w:rPr>
          <w:rFonts w:ascii="Arial" w:eastAsia="Arial" w:hAnsi="Arial" w:cs="Arial"/>
        </w:rPr>
      </w:pPr>
      <w:r w:rsidRPr="3484D612">
        <w:rPr>
          <w:rFonts w:ascii="Arial" w:eastAsia="Arial" w:hAnsi="Arial" w:cs="Arial"/>
          <w:color w:val="000000" w:themeColor="text1"/>
          <w:u w:val="single"/>
        </w:rPr>
        <w:t>In addition, you may be required to</w:t>
      </w:r>
    </w:p>
    <w:p w14:paraId="1CD4DA70" w14:textId="42DA809B" w:rsidR="00CB0704" w:rsidRPr="00BA3D3D" w:rsidRDefault="1A3E971A" w:rsidP="00BA3D3D">
      <w:pPr>
        <w:numPr>
          <w:ilvl w:val="0"/>
          <w:numId w:val="7"/>
        </w:numPr>
        <w:spacing w:after="0" w:line="360" w:lineRule="auto"/>
        <w:rPr>
          <w:rFonts w:ascii="Arial" w:hAnsi="Arial" w:cs="Arial"/>
        </w:rPr>
      </w:pPr>
      <w:r w:rsidRPr="3484D612">
        <w:rPr>
          <w:rFonts w:ascii="Arial" w:hAnsi="Arial" w:cs="Arial"/>
        </w:rPr>
        <w:t>W</w:t>
      </w:r>
      <w:r w:rsidR="00CB0704" w:rsidRPr="3484D612">
        <w:rPr>
          <w:rFonts w:ascii="Arial" w:hAnsi="Arial" w:cs="Arial"/>
        </w:rPr>
        <w:t xml:space="preserve">ork with the Sandwell </w:t>
      </w:r>
      <w:r w:rsidR="764A2BC0" w:rsidRPr="3484D612">
        <w:rPr>
          <w:rFonts w:ascii="Arial" w:hAnsi="Arial" w:cs="Arial"/>
        </w:rPr>
        <w:t xml:space="preserve">BfN </w:t>
      </w:r>
      <w:r w:rsidR="00CB0704" w:rsidRPr="3484D612">
        <w:rPr>
          <w:rFonts w:ascii="Arial" w:hAnsi="Arial" w:cs="Arial"/>
        </w:rPr>
        <w:t>social media team to promote the peer support service to potential service users and engage current users on various social media platforms.</w:t>
      </w:r>
    </w:p>
    <w:p w14:paraId="79E48BD8" w14:textId="071DD5A1" w:rsidR="00BA3D3D" w:rsidRDefault="00BA3D3D" w:rsidP="00BA3D3D">
      <w:pPr>
        <w:numPr>
          <w:ilvl w:val="0"/>
          <w:numId w:val="7"/>
        </w:numPr>
        <w:spacing w:after="0" w:line="360" w:lineRule="auto"/>
        <w:rPr>
          <w:rFonts w:ascii="Arial" w:hAnsi="Arial" w:cs="Arial"/>
        </w:rPr>
      </w:pPr>
      <w:r w:rsidRPr="3484D612">
        <w:rPr>
          <w:rFonts w:ascii="Arial" w:hAnsi="Arial" w:cs="Arial"/>
        </w:rPr>
        <w:t xml:space="preserve">Attend </w:t>
      </w:r>
      <w:r w:rsidR="716847EA" w:rsidRPr="3484D612">
        <w:rPr>
          <w:rFonts w:ascii="Arial" w:hAnsi="Arial" w:cs="Arial"/>
        </w:rPr>
        <w:t xml:space="preserve">Public Health and Family Hub </w:t>
      </w:r>
      <w:r w:rsidRPr="3484D612">
        <w:rPr>
          <w:rFonts w:ascii="Arial" w:hAnsi="Arial" w:cs="Arial"/>
        </w:rPr>
        <w:t>meetings.</w:t>
      </w:r>
    </w:p>
    <w:p w14:paraId="70A26183" w14:textId="37E50D7A" w:rsidR="00BA3D3D" w:rsidRPr="00BA3D3D" w:rsidRDefault="00BA3D3D" w:rsidP="3484D612">
      <w:pPr>
        <w:numPr>
          <w:ilvl w:val="0"/>
          <w:numId w:val="7"/>
        </w:numPr>
        <w:spacing w:after="0" w:line="360" w:lineRule="auto"/>
        <w:rPr>
          <w:rFonts w:ascii="Arial" w:hAnsi="Arial" w:cs="Arial"/>
        </w:rPr>
      </w:pPr>
      <w:r w:rsidRPr="3484D612">
        <w:rPr>
          <w:rFonts w:ascii="Arial" w:hAnsi="Arial" w:cs="Arial"/>
        </w:rPr>
        <w:t>Provide support to local voluntary Peer Supporters by way of mentoring.</w:t>
      </w:r>
    </w:p>
    <w:p w14:paraId="5D5E0362" w14:textId="7676CA4D" w:rsidR="006752DC" w:rsidRPr="006752DC" w:rsidRDefault="006752DC" w:rsidP="3484D612">
      <w:pPr>
        <w:numPr>
          <w:ilvl w:val="0"/>
          <w:numId w:val="7"/>
        </w:numPr>
        <w:spacing w:after="0" w:line="360" w:lineRule="auto"/>
        <w:rPr>
          <w:rFonts w:ascii="Arial" w:hAnsi="Arial" w:cs="Arial"/>
        </w:rPr>
      </w:pPr>
      <w:r w:rsidRPr="3484D612">
        <w:rPr>
          <w:rFonts w:ascii="Arial" w:hAnsi="Arial" w:cs="Arial"/>
        </w:rPr>
        <w:t xml:space="preserve">Assist with the organisation of special events to promote breastfeeding awareness e.g. National Breastfeeding </w:t>
      </w:r>
      <w:r w:rsidR="675E7A6C" w:rsidRPr="3484D612">
        <w:rPr>
          <w:rFonts w:ascii="Arial" w:hAnsi="Arial" w:cs="Arial"/>
        </w:rPr>
        <w:t>W</w:t>
      </w:r>
      <w:r w:rsidRPr="3484D612">
        <w:rPr>
          <w:rFonts w:ascii="Arial" w:hAnsi="Arial" w:cs="Arial"/>
        </w:rPr>
        <w:t>eek.</w:t>
      </w:r>
    </w:p>
    <w:p w14:paraId="2112DD3E" w14:textId="0E11E22B" w:rsidR="3484D612" w:rsidRDefault="3484D612">
      <w:r>
        <w:br w:type="page"/>
      </w:r>
    </w:p>
    <w:p w14:paraId="29CACC9B" w14:textId="77777777" w:rsidR="00A76FBF" w:rsidRDefault="008946E0" w:rsidP="00A76FBF">
      <w:pPr>
        <w:pStyle w:val="Title"/>
      </w:pPr>
      <w:r>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10308" w:type="dxa"/>
        <w:tblLayout w:type="fixed"/>
        <w:tblCellMar>
          <w:top w:w="57" w:type="dxa"/>
          <w:bottom w:w="57" w:type="dxa"/>
        </w:tblCellMar>
        <w:tblLook w:val="04A0" w:firstRow="1" w:lastRow="0" w:firstColumn="1" w:lastColumn="0" w:noHBand="0" w:noVBand="1"/>
      </w:tblPr>
      <w:tblGrid>
        <w:gridCol w:w="7518"/>
        <w:gridCol w:w="1425"/>
        <w:gridCol w:w="1365"/>
      </w:tblGrid>
      <w:tr w:rsidR="005D2458" w14:paraId="6295B6FE" w14:textId="77777777" w:rsidTr="3484D612">
        <w:tc>
          <w:tcPr>
            <w:tcW w:w="7518"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42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365" w:type="dxa"/>
            <w:shd w:val="clear" w:color="auto" w:fill="D9D9D9" w:themeFill="background1" w:themeFillShade="D9"/>
          </w:tcPr>
          <w:p w14:paraId="45838BC4" w14:textId="443DC81F" w:rsidR="005D2458" w:rsidRPr="00ED3346" w:rsidRDefault="036746BD" w:rsidP="3484D612">
            <w:pPr>
              <w:pStyle w:val="BfNBody"/>
              <w:spacing w:afterLines="0" w:after="0"/>
              <w:jc w:val="center"/>
              <w:rPr>
                <w:b/>
                <w:bCs/>
              </w:rPr>
            </w:pPr>
            <w:r w:rsidRPr="3484D612">
              <w:rPr>
                <w:b/>
                <w:bCs/>
              </w:rPr>
              <w:t>Desirabl</w:t>
            </w:r>
            <w:r w:rsidR="28DB70EA" w:rsidRPr="3484D612">
              <w:rPr>
                <w:b/>
                <w:bCs/>
              </w:rPr>
              <w:t>e</w:t>
            </w:r>
          </w:p>
        </w:tc>
      </w:tr>
      <w:tr w:rsidR="00ED3346" w14:paraId="0BB03584" w14:textId="77777777" w:rsidTr="3484D612">
        <w:tc>
          <w:tcPr>
            <w:tcW w:w="7518" w:type="dxa"/>
            <w:tcBorders>
              <w:bottom w:val="nil"/>
            </w:tcBorders>
          </w:tcPr>
          <w:p w14:paraId="249A117B" w14:textId="0C43CC31" w:rsidR="00ED3346" w:rsidRPr="00FC6AFB" w:rsidRDefault="00FC6AFB" w:rsidP="00FC6AFB">
            <w:pPr>
              <w:rPr>
                <w:rFonts w:ascii="Segoe UI" w:hAnsi="Segoe UI" w:cs="Segoe UI"/>
              </w:rPr>
            </w:pPr>
            <w:r w:rsidRPr="007741F0">
              <w:rPr>
                <w:rFonts w:ascii="Segoe UI" w:hAnsi="Segoe UI" w:cs="Segoe UI"/>
              </w:rPr>
              <w:t>Breastfeeding Network registration at Helper level</w:t>
            </w:r>
            <w:r w:rsidR="009B12E1">
              <w:rPr>
                <w:rFonts w:ascii="Segoe UI" w:hAnsi="Segoe UI" w:cs="Segoe UI"/>
              </w:rPr>
              <w:t xml:space="preserve"> or equivalent accredited breastfeeding qualification (and be willing to transfer into BfN)</w:t>
            </w:r>
          </w:p>
        </w:tc>
        <w:tc>
          <w:tcPr>
            <w:tcW w:w="1425" w:type="dxa"/>
            <w:tcBorders>
              <w:bottom w:val="nil"/>
            </w:tcBorders>
          </w:tcPr>
          <w:p w14:paraId="459D620B" w14:textId="2B1499D6" w:rsidR="009B12E1" w:rsidRPr="009B12E1" w:rsidRDefault="18500BA0" w:rsidP="009B12E1">
            <w:pPr>
              <w:pStyle w:val="BfNBody"/>
              <w:spacing w:afterLines="0" w:after="0"/>
              <w:jc w:val="center"/>
              <w:rPr>
                <w:rFonts w:ascii="Wingdings" w:eastAsia="Wingdings" w:hAnsi="Wingdings" w:cs="Wingdings"/>
              </w:rPr>
            </w:pPr>
            <w:r w:rsidRPr="3484D612">
              <w:rPr>
                <w:rFonts w:ascii="Wingdings" w:eastAsia="Wingdings" w:hAnsi="Wingdings" w:cs="Wingdings"/>
              </w:rPr>
              <w:t></w:t>
            </w:r>
          </w:p>
        </w:tc>
        <w:tc>
          <w:tcPr>
            <w:tcW w:w="1365" w:type="dxa"/>
            <w:tcBorders>
              <w:bottom w:val="nil"/>
            </w:tcBorders>
          </w:tcPr>
          <w:p w14:paraId="516C9A5E" w14:textId="77777777" w:rsidR="00ED3346" w:rsidRDefault="00ED3346" w:rsidP="3484D612">
            <w:pPr>
              <w:pStyle w:val="BfNBody"/>
              <w:spacing w:afterLines="0" w:after="0"/>
              <w:jc w:val="center"/>
              <w:rPr>
                <w:rFonts w:ascii="Wingdings" w:eastAsia="Wingdings" w:hAnsi="Wingdings" w:cs="Wingdings"/>
                <w:color w:val="000000" w:themeColor="text1"/>
              </w:rPr>
            </w:pPr>
          </w:p>
          <w:p w14:paraId="41C708FA" w14:textId="58BBC97B" w:rsidR="009B12E1" w:rsidRDefault="009B12E1" w:rsidP="009B12E1">
            <w:pPr>
              <w:pStyle w:val="BfNBody"/>
              <w:spacing w:afterLines="0" w:after="0"/>
              <w:rPr>
                <w:rFonts w:ascii="Wingdings" w:eastAsia="Wingdings" w:hAnsi="Wingdings" w:cs="Wingdings"/>
                <w:color w:val="000000" w:themeColor="text1"/>
              </w:rPr>
            </w:pPr>
          </w:p>
        </w:tc>
      </w:tr>
      <w:tr w:rsidR="001D63BB" w14:paraId="3D3B512D" w14:textId="77777777" w:rsidTr="3484D612">
        <w:tc>
          <w:tcPr>
            <w:tcW w:w="7518" w:type="dxa"/>
            <w:tcBorders>
              <w:top w:val="nil"/>
              <w:bottom w:val="nil"/>
            </w:tcBorders>
          </w:tcPr>
          <w:p w14:paraId="0201C281" w14:textId="616E1774" w:rsidR="001D63BB" w:rsidRPr="00FC6AFB" w:rsidRDefault="00FC6AFB" w:rsidP="00FC6AFB">
            <w:pPr>
              <w:rPr>
                <w:rFonts w:ascii="Segoe UI" w:hAnsi="Segoe UI" w:cs="Segoe UI"/>
              </w:rPr>
            </w:pPr>
            <w:r w:rsidRPr="007741F0">
              <w:rPr>
                <w:rFonts w:ascii="Segoe UI" w:hAnsi="Segoe UI" w:cs="Segoe UI"/>
              </w:rPr>
              <w:t>Breastfeeding Network registration at Supporter level</w:t>
            </w:r>
          </w:p>
        </w:tc>
        <w:tc>
          <w:tcPr>
            <w:tcW w:w="1425" w:type="dxa"/>
            <w:tcBorders>
              <w:top w:val="nil"/>
              <w:bottom w:val="nil"/>
            </w:tcBorders>
          </w:tcPr>
          <w:p w14:paraId="188F6F29" w14:textId="54E092FF" w:rsidR="001D63BB" w:rsidRDefault="001D63BB" w:rsidP="3484D612">
            <w:pPr>
              <w:jc w:val="center"/>
              <w:rPr>
                <w:rFonts w:ascii="Wingdings" w:eastAsia="Wingdings" w:hAnsi="Wingdings" w:cs="Wingdings"/>
                <w:color w:val="000000" w:themeColor="text1"/>
              </w:rPr>
            </w:pPr>
          </w:p>
        </w:tc>
        <w:tc>
          <w:tcPr>
            <w:tcW w:w="1365" w:type="dxa"/>
            <w:tcBorders>
              <w:top w:val="nil"/>
              <w:bottom w:val="nil"/>
            </w:tcBorders>
          </w:tcPr>
          <w:p w14:paraId="51A83663" w14:textId="4274652A" w:rsidR="001D63BB" w:rsidRDefault="11251A84" w:rsidP="00FC6AFB">
            <w:pPr>
              <w:pStyle w:val="BfNBody"/>
              <w:spacing w:afterLines="0" w:after="0"/>
              <w:jc w:val="center"/>
            </w:pPr>
            <w:r w:rsidRPr="3484D612">
              <w:rPr>
                <w:rFonts w:ascii="Wingdings" w:eastAsia="Wingdings" w:hAnsi="Wingdings" w:cs="Wingdings"/>
              </w:rPr>
              <w:t></w:t>
            </w:r>
          </w:p>
        </w:tc>
      </w:tr>
      <w:tr w:rsidR="00575B11" w14:paraId="202CC003" w14:textId="77777777" w:rsidTr="3484D612">
        <w:tc>
          <w:tcPr>
            <w:tcW w:w="7518" w:type="dxa"/>
            <w:tcBorders>
              <w:top w:val="nil"/>
              <w:bottom w:val="nil"/>
            </w:tcBorders>
          </w:tcPr>
          <w:p w14:paraId="5E56ACA8" w14:textId="2D1A43DE" w:rsidR="00575B11" w:rsidRPr="007741F0" w:rsidRDefault="00FC6AFB" w:rsidP="007741F0">
            <w:pPr>
              <w:rPr>
                <w:rFonts w:ascii="Segoe UI" w:hAnsi="Segoe UI" w:cs="Segoe UI"/>
              </w:rPr>
            </w:pPr>
            <w:r>
              <w:rPr>
                <w:rFonts w:ascii="Segoe UI" w:hAnsi="Segoe UI" w:cs="Segoe UI"/>
              </w:rPr>
              <w:t>W</w:t>
            </w:r>
            <w:r w:rsidRPr="007741F0">
              <w:rPr>
                <w:rFonts w:ascii="Segoe UI" w:hAnsi="Segoe UI" w:cs="Segoe UI"/>
              </w:rPr>
              <w:t xml:space="preserve">illing to </w:t>
            </w:r>
            <w:r>
              <w:rPr>
                <w:rFonts w:ascii="Segoe UI" w:hAnsi="Segoe UI" w:cs="Segoe UI"/>
              </w:rPr>
              <w:t xml:space="preserve">participate </w:t>
            </w:r>
            <w:r w:rsidRPr="007741F0">
              <w:rPr>
                <w:rFonts w:ascii="Segoe UI" w:hAnsi="Segoe UI" w:cs="Segoe UI"/>
              </w:rPr>
              <w:t>on the next available BfN Supporters course</w:t>
            </w:r>
            <w:r>
              <w:rPr>
                <w:rFonts w:ascii="Segoe UI" w:hAnsi="Segoe UI" w:cs="Segoe UI"/>
              </w:rPr>
              <w:t xml:space="preserve"> (BfN Helpers only)</w:t>
            </w:r>
          </w:p>
        </w:tc>
        <w:tc>
          <w:tcPr>
            <w:tcW w:w="1425" w:type="dxa"/>
            <w:tcBorders>
              <w:top w:val="nil"/>
              <w:bottom w:val="nil"/>
            </w:tcBorders>
          </w:tcPr>
          <w:p w14:paraId="3E2A9C32" w14:textId="65603850" w:rsidR="00575B11" w:rsidRDefault="7700FC90" w:rsidP="3484D612">
            <w:pPr>
              <w:pStyle w:val="BfNBody"/>
              <w:spacing w:afterLines="0" w:after="0"/>
              <w:jc w:val="center"/>
            </w:pPr>
            <w:r w:rsidRPr="3484D612">
              <w:rPr>
                <w:rFonts w:ascii="Wingdings" w:eastAsia="Wingdings" w:hAnsi="Wingdings" w:cs="Wingdings"/>
              </w:rPr>
              <w:t></w:t>
            </w:r>
          </w:p>
        </w:tc>
        <w:tc>
          <w:tcPr>
            <w:tcW w:w="1365" w:type="dxa"/>
            <w:tcBorders>
              <w:top w:val="nil"/>
              <w:bottom w:val="nil"/>
            </w:tcBorders>
          </w:tcPr>
          <w:p w14:paraId="03B70AFA" w14:textId="77777777" w:rsidR="00575B11" w:rsidRPr="00BA17ED" w:rsidRDefault="00575B11" w:rsidP="3484D612">
            <w:pPr>
              <w:pStyle w:val="BfNBody"/>
              <w:spacing w:afterLines="0" w:after="0"/>
              <w:jc w:val="center"/>
              <w:rPr>
                <w:rFonts w:ascii="Wingdings" w:eastAsia="Wingdings" w:hAnsi="Wingdings" w:cs="Wingdings"/>
              </w:rPr>
            </w:pPr>
          </w:p>
        </w:tc>
      </w:tr>
      <w:tr w:rsidR="00575B11" w14:paraId="438E078E" w14:textId="77777777" w:rsidTr="3484D612">
        <w:tc>
          <w:tcPr>
            <w:tcW w:w="7518" w:type="dxa"/>
            <w:tcBorders>
              <w:top w:val="nil"/>
              <w:bottom w:val="nil"/>
            </w:tcBorders>
          </w:tcPr>
          <w:p w14:paraId="70F7DD3E" w14:textId="34CD39DC" w:rsidR="00575B11" w:rsidRPr="00FC6AFB" w:rsidRDefault="00FC6AFB" w:rsidP="00575B11">
            <w:pPr>
              <w:rPr>
                <w:rFonts w:ascii="Segoe UI" w:hAnsi="Segoe UI" w:cs="Segoe UI"/>
              </w:rPr>
            </w:pPr>
            <w:r>
              <w:rPr>
                <w:rFonts w:ascii="Segoe UI" w:hAnsi="Segoe UI" w:cs="Segoe UI"/>
              </w:rPr>
              <w:t>E</w:t>
            </w:r>
            <w:r w:rsidRPr="007741F0">
              <w:rPr>
                <w:rFonts w:ascii="Segoe UI" w:hAnsi="Segoe UI" w:cs="Segoe UI"/>
              </w:rPr>
              <w:t>vidence of continued professional development since qualification</w:t>
            </w:r>
          </w:p>
        </w:tc>
        <w:tc>
          <w:tcPr>
            <w:tcW w:w="1425" w:type="dxa"/>
            <w:tcBorders>
              <w:top w:val="nil"/>
              <w:bottom w:val="nil"/>
            </w:tcBorders>
          </w:tcPr>
          <w:p w14:paraId="6FEF7E4C" w14:textId="6C48C8FB" w:rsidR="00575B11" w:rsidRPr="00BA17ED" w:rsidRDefault="0B52C8CA" w:rsidP="3484D612">
            <w:pPr>
              <w:pStyle w:val="BfNBody"/>
              <w:spacing w:afterLines="0" w:after="0"/>
              <w:jc w:val="center"/>
            </w:pPr>
            <w:r w:rsidRPr="3484D612">
              <w:rPr>
                <w:rFonts w:ascii="Wingdings" w:eastAsia="Wingdings" w:hAnsi="Wingdings" w:cs="Wingdings"/>
              </w:rPr>
              <w:t></w:t>
            </w:r>
          </w:p>
        </w:tc>
        <w:tc>
          <w:tcPr>
            <w:tcW w:w="1365" w:type="dxa"/>
            <w:tcBorders>
              <w:top w:val="nil"/>
              <w:bottom w:val="nil"/>
            </w:tcBorders>
          </w:tcPr>
          <w:p w14:paraId="51CD143B" w14:textId="77777777" w:rsidR="00575B11" w:rsidRPr="00BA17ED" w:rsidRDefault="00575B11" w:rsidP="3484D612">
            <w:pPr>
              <w:pStyle w:val="BfNBody"/>
              <w:spacing w:afterLines="0" w:after="0"/>
              <w:jc w:val="center"/>
              <w:rPr>
                <w:rFonts w:ascii="Wingdings" w:eastAsia="Wingdings" w:hAnsi="Wingdings" w:cs="Wingdings"/>
              </w:rPr>
            </w:pPr>
          </w:p>
        </w:tc>
      </w:tr>
      <w:tr w:rsidR="00575B11" w14:paraId="4AC6424D" w14:textId="77777777" w:rsidTr="3484D612">
        <w:trPr>
          <w:trHeight w:val="23"/>
        </w:trPr>
        <w:tc>
          <w:tcPr>
            <w:tcW w:w="7518" w:type="dxa"/>
            <w:tcBorders>
              <w:top w:val="nil"/>
            </w:tcBorders>
          </w:tcPr>
          <w:p w14:paraId="6B8FC8DA" w14:textId="270A404B" w:rsidR="3484D612" w:rsidRDefault="3484D612" w:rsidP="3484D612">
            <w:pPr>
              <w:rPr>
                <w:rFonts w:ascii="Segoe UI" w:hAnsi="Segoe UI" w:cs="Segoe UI"/>
              </w:rPr>
            </w:pPr>
            <w:r w:rsidRPr="3484D612">
              <w:rPr>
                <w:rFonts w:ascii="Segoe UI" w:hAnsi="Segoe UI" w:cs="Segoe UI"/>
              </w:rPr>
              <w:t>Evidence of continued Supervision attendance since qualification</w:t>
            </w:r>
          </w:p>
        </w:tc>
        <w:tc>
          <w:tcPr>
            <w:tcW w:w="1425" w:type="dxa"/>
            <w:tcBorders>
              <w:top w:val="nil"/>
            </w:tcBorders>
          </w:tcPr>
          <w:p w14:paraId="0F49309D" w14:textId="004A24A8" w:rsidR="3484D612" w:rsidRDefault="3484D612" w:rsidP="3484D612">
            <w:pPr>
              <w:pStyle w:val="BfNBody"/>
              <w:spacing w:afterLines="0" w:after="0"/>
              <w:jc w:val="center"/>
            </w:pPr>
            <w:r w:rsidRPr="3484D612">
              <w:rPr>
                <w:rFonts w:ascii="Wingdings" w:eastAsia="Wingdings" w:hAnsi="Wingdings" w:cs="Wingdings"/>
              </w:rPr>
              <w:t></w:t>
            </w:r>
          </w:p>
        </w:tc>
        <w:tc>
          <w:tcPr>
            <w:tcW w:w="1365" w:type="dxa"/>
            <w:tcBorders>
              <w:top w:val="nil"/>
            </w:tcBorders>
          </w:tcPr>
          <w:p w14:paraId="01EF90AA" w14:textId="77777777" w:rsidR="3484D612" w:rsidRDefault="3484D612" w:rsidP="3484D612">
            <w:pPr>
              <w:pStyle w:val="BfNBody"/>
              <w:spacing w:afterLines="0" w:after="0"/>
              <w:jc w:val="center"/>
              <w:rPr>
                <w:rFonts w:ascii="Wingdings" w:eastAsia="Wingdings" w:hAnsi="Wingdings" w:cs="Wingdings"/>
              </w:rPr>
            </w:pPr>
          </w:p>
        </w:tc>
      </w:tr>
    </w:tbl>
    <w:p w14:paraId="32495427" w14:textId="6CB57CF0" w:rsidR="3484D612" w:rsidRDefault="3484D612" w:rsidP="3484D612">
      <w:pPr>
        <w:spacing w:after="0"/>
      </w:pPr>
    </w:p>
    <w:tbl>
      <w:tblPr>
        <w:tblStyle w:val="TableGrid"/>
        <w:tblW w:w="10308" w:type="dxa"/>
        <w:tblLayout w:type="fixed"/>
        <w:tblCellMar>
          <w:top w:w="57" w:type="dxa"/>
          <w:bottom w:w="57" w:type="dxa"/>
        </w:tblCellMar>
        <w:tblLook w:val="04A0" w:firstRow="1" w:lastRow="0" w:firstColumn="1" w:lastColumn="0" w:noHBand="0" w:noVBand="1"/>
      </w:tblPr>
      <w:tblGrid>
        <w:gridCol w:w="7652"/>
        <w:gridCol w:w="1250"/>
        <w:gridCol w:w="1406"/>
      </w:tblGrid>
      <w:tr w:rsidR="00B20D4E" w14:paraId="04640782" w14:textId="77777777" w:rsidTr="3484D612">
        <w:tc>
          <w:tcPr>
            <w:tcW w:w="7652" w:type="dxa"/>
            <w:shd w:val="clear" w:color="auto" w:fill="D9D9D9" w:themeFill="background1" w:themeFillShade="D9"/>
          </w:tcPr>
          <w:p w14:paraId="26E856B3" w14:textId="77777777" w:rsidR="00B20D4E" w:rsidRPr="00ED3346" w:rsidRDefault="44D09AA5" w:rsidP="3484D612">
            <w:pPr>
              <w:pStyle w:val="BfNBody"/>
              <w:spacing w:afterLines="0" w:after="0"/>
              <w:rPr>
                <w:b/>
                <w:bCs/>
              </w:rPr>
            </w:pPr>
            <w:r w:rsidRPr="3484D612">
              <w:rPr>
                <w:b/>
                <w:bCs/>
              </w:rPr>
              <w:t>Experience and Knowledge</w:t>
            </w:r>
          </w:p>
        </w:tc>
        <w:tc>
          <w:tcPr>
            <w:tcW w:w="1250" w:type="dxa"/>
            <w:shd w:val="clear" w:color="auto" w:fill="D9D9D9" w:themeFill="background1" w:themeFillShade="D9"/>
          </w:tcPr>
          <w:p w14:paraId="3A52C9C0" w14:textId="77777777" w:rsidR="00B20D4E" w:rsidRPr="00ED3346" w:rsidRDefault="44D09AA5" w:rsidP="3484D612">
            <w:pPr>
              <w:pStyle w:val="BfNBody"/>
              <w:spacing w:afterLines="0" w:after="0"/>
              <w:jc w:val="center"/>
              <w:rPr>
                <w:b/>
                <w:bCs/>
              </w:rPr>
            </w:pPr>
            <w:r w:rsidRPr="3484D612">
              <w:rPr>
                <w:b/>
                <w:bCs/>
              </w:rPr>
              <w:t>Essential</w:t>
            </w:r>
          </w:p>
        </w:tc>
        <w:tc>
          <w:tcPr>
            <w:tcW w:w="1406" w:type="dxa"/>
            <w:shd w:val="clear" w:color="auto" w:fill="D9D9D9" w:themeFill="background1" w:themeFillShade="D9"/>
          </w:tcPr>
          <w:p w14:paraId="1512917C" w14:textId="77777777" w:rsidR="00B20D4E" w:rsidRPr="00ED3346" w:rsidRDefault="44D09AA5" w:rsidP="3484D612">
            <w:pPr>
              <w:pStyle w:val="BfNBody"/>
              <w:spacing w:afterLines="0" w:after="0"/>
              <w:jc w:val="center"/>
              <w:rPr>
                <w:b/>
                <w:bCs/>
              </w:rPr>
            </w:pPr>
            <w:r w:rsidRPr="3484D612">
              <w:rPr>
                <w:b/>
                <w:bCs/>
              </w:rPr>
              <w:t>Desirable</w:t>
            </w:r>
          </w:p>
        </w:tc>
      </w:tr>
      <w:tr w:rsidR="001D63BB" w14:paraId="74BEAD2C" w14:textId="77777777" w:rsidTr="3484D612">
        <w:tc>
          <w:tcPr>
            <w:tcW w:w="7652" w:type="dxa"/>
            <w:tcBorders>
              <w:top w:val="nil"/>
              <w:bottom w:val="nil"/>
            </w:tcBorders>
          </w:tcPr>
          <w:p w14:paraId="1D27639C" w14:textId="7FB08088" w:rsidR="001D63BB" w:rsidRPr="007C450B" w:rsidRDefault="1B8A735F" w:rsidP="00FC6AFB">
            <w:pPr>
              <w:rPr>
                <w:rFonts w:ascii="Segoe UI" w:hAnsi="Segoe UI" w:cs="Segoe UI"/>
              </w:rPr>
            </w:pPr>
            <w:r w:rsidRPr="3484D612">
              <w:rPr>
                <w:rFonts w:ascii="Segoe UI" w:hAnsi="Segoe UI" w:cs="Segoe UI"/>
              </w:rPr>
              <w:t xml:space="preserve">Experience of supporting families with breastfeeding </w:t>
            </w:r>
          </w:p>
        </w:tc>
        <w:tc>
          <w:tcPr>
            <w:tcW w:w="1250" w:type="dxa"/>
            <w:tcBorders>
              <w:top w:val="nil"/>
              <w:bottom w:val="nil"/>
            </w:tcBorders>
          </w:tcPr>
          <w:p w14:paraId="0B250768" w14:textId="78075380" w:rsidR="001D63BB" w:rsidRDefault="6E0FB92F" w:rsidP="3484D612">
            <w:pPr>
              <w:pStyle w:val="BfNBody"/>
              <w:spacing w:afterLines="0" w:after="0"/>
              <w:jc w:val="center"/>
            </w:pPr>
            <w:r w:rsidRPr="3484D612">
              <w:rPr>
                <w:rFonts w:ascii="Wingdings" w:eastAsia="Wingdings" w:hAnsi="Wingdings" w:cs="Wingdings"/>
              </w:rPr>
              <w:t></w:t>
            </w:r>
          </w:p>
        </w:tc>
        <w:tc>
          <w:tcPr>
            <w:tcW w:w="1406" w:type="dxa"/>
            <w:tcBorders>
              <w:top w:val="nil"/>
              <w:bottom w:val="nil"/>
            </w:tcBorders>
          </w:tcPr>
          <w:p w14:paraId="2699C8F2" w14:textId="34B4A5A5" w:rsidR="001D63BB" w:rsidRDefault="001D63BB" w:rsidP="3484D612">
            <w:pPr>
              <w:pStyle w:val="BfNBody"/>
              <w:spacing w:afterLines="0" w:after="0"/>
              <w:jc w:val="center"/>
              <w:rPr>
                <w:rFonts w:ascii="Wingdings" w:eastAsia="Wingdings" w:hAnsi="Wingdings" w:cs="Wingdings"/>
                <w:color w:val="000000" w:themeColor="text1"/>
              </w:rPr>
            </w:pPr>
          </w:p>
        </w:tc>
      </w:tr>
      <w:tr w:rsidR="00575667" w14:paraId="20C5C575" w14:textId="77777777" w:rsidTr="3484D612">
        <w:tc>
          <w:tcPr>
            <w:tcW w:w="7652" w:type="dxa"/>
            <w:tcBorders>
              <w:top w:val="nil"/>
              <w:bottom w:val="nil"/>
            </w:tcBorders>
          </w:tcPr>
          <w:p w14:paraId="796D1168" w14:textId="0F010AB9" w:rsidR="00575667" w:rsidRPr="007C450B" w:rsidRDefault="1B8A735F" w:rsidP="007C450B">
            <w:pPr>
              <w:rPr>
                <w:rFonts w:ascii="Segoe UI" w:hAnsi="Segoe UI" w:cs="Segoe UI"/>
              </w:rPr>
            </w:pPr>
            <w:r w:rsidRPr="3484D612">
              <w:rPr>
                <w:rFonts w:ascii="Segoe UI" w:hAnsi="Segoe UI" w:cs="Segoe UI"/>
              </w:rPr>
              <w:t>Experience of working in a virtual drop-in group setting e.</w:t>
            </w:r>
            <w:r w:rsidR="6243C04D" w:rsidRPr="3484D612">
              <w:rPr>
                <w:rFonts w:ascii="Segoe UI" w:hAnsi="Segoe UI" w:cs="Segoe UI"/>
              </w:rPr>
              <w:t>g.</w:t>
            </w:r>
            <w:r w:rsidRPr="3484D612">
              <w:rPr>
                <w:rFonts w:ascii="Segoe UI" w:hAnsi="Segoe UI" w:cs="Segoe UI"/>
              </w:rPr>
              <w:t xml:space="preserve"> Teams/Z</w:t>
            </w:r>
            <w:r w:rsidR="6243C04D" w:rsidRPr="3484D612">
              <w:rPr>
                <w:rFonts w:ascii="Segoe UI" w:hAnsi="Segoe UI" w:cs="Segoe UI"/>
              </w:rPr>
              <w:t>oom</w:t>
            </w:r>
          </w:p>
        </w:tc>
        <w:tc>
          <w:tcPr>
            <w:tcW w:w="1250" w:type="dxa"/>
            <w:tcBorders>
              <w:top w:val="nil"/>
              <w:bottom w:val="nil"/>
            </w:tcBorders>
          </w:tcPr>
          <w:p w14:paraId="6841B8B7" w14:textId="402A96D7" w:rsidR="00575667" w:rsidRDefault="00575667" w:rsidP="3484D612">
            <w:pPr>
              <w:pStyle w:val="BfNBody"/>
              <w:spacing w:afterLines="0" w:after="0"/>
              <w:jc w:val="center"/>
            </w:pPr>
          </w:p>
        </w:tc>
        <w:tc>
          <w:tcPr>
            <w:tcW w:w="1406" w:type="dxa"/>
            <w:tcBorders>
              <w:top w:val="nil"/>
              <w:bottom w:val="nil"/>
            </w:tcBorders>
          </w:tcPr>
          <w:p w14:paraId="3C584116" w14:textId="1455CFFC" w:rsidR="00575667" w:rsidRPr="00BA17ED" w:rsidRDefault="002D76BE"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575667" w14:paraId="7B2AEC29" w14:textId="77777777" w:rsidTr="3484D612">
        <w:tc>
          <w:tcPr>
            <w:tcW w:w="7652" w:type="dxa"/>
            <w:tcBorders>
              <w:top w:val="nil"/>
              <w:bottom w:val="nil"/>
            </w:tcBorders>
          </w:tcPr>
          <w:p w14:paraId="15AEFEEE" w14:textId="100E6736" w:rsidR="00575667" w:rsidRPr="007C450B" w:rsidRDefault="00575667" w:rsidP="004F0D2C">
            <w:pPr>
              <w:rPr>
                <w:rFonts w:ascii="Segoe UI" w:hAnsi="Segoe UI" w:cs="Segoe UI"/>
              </w:rPr>
            </w:pPr>
            <w:r w:rsidRPr="007C450B">
              <w:rPr>
                <w:rFonts w:ascii="Segoe UI" w:hAnsi="Segoe UI" w:cs="Segoe UI"/>
              </w:rPr>
              <w:t xml:space="preserve">Experience of supporting </w:t>
            </w:r>
            <w:r w:rsidR="004F0D2C" w:rsidRPr="007C450B">
              <w:rPr>
                <w:rFonts w:ascii="Segoe UI" w:hAnsi="Segoe UI" w:cs="Segoe UI"/>
              </w:rPr>
              <w:t xml:space="preserve">families via </w:t>
            </w:r>
            <w:r w:rsidRPr="007C450B">
              <w:rPr>
                <w:rFonts w:ascii="Segoe UI" w:hAnsi="Segoe UI" w:cs="Segoe UI"/>
              </w:rPr>
              <w:t>phone</w:t>
            </w:r>
            <w:r w:rsidR="004F0D2C" w:rsidRPr="007C450B">
              <w:rPr>
                <w:rFonts w:ascii="Segoe UI" w:hAnsi="Segoe UI" w:cs="Segoe UI"/>
              </w:rPr>
              <w:t xml:space="preserve"> call with breastfeeding</w:t>
            </w:r>
          </w:p>
        </w:tc>
        <w:tc>
          <w:tcPr>
            <w:tcW w:w="1250" w:type="dxa"/>
            <w:tcBorders>
              <w:top w:val="nil"/>
              <w:bottom w:val="nil"/>
            </w:tcBorders>
          </w:tcPr>
          <w:p w14:paraId="7576BB63" w14:textId="6630DED7" w:rsidR="00575667" w:rsidRDefault="00575667" w:rsidP="3484D612">
            <w:pPr>
              <w:pStyle w:val="BfNBody"/>
              <w:spacing w:afterLines="0" w:after="0"/>
              <w:jc w:val="center"/>
            </w:pPr>
          </w:p>
        </w:tc>
        <w:tc>
          <w:tcPr>
            <w:tcW w:w="1406" w:type="dxa"/>
            <w:tcBorders>
              <w:top w:val="nil"/>
              <w:bottom w:val="nil"/>
            </w:tcBorders>
          </w:tcPr>
          <w:p w14:paraId="66FFB761" w14:textId="2AE73D89" w:rsidR="00575667" w:rsidRPr="00BA17ED" w:rsidRDefault="002D76BE"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575667" w14:paraId="04558E88" w14:textId="77777777" w:rsidTr="3484D612">
        <w:tc>
          <w:tcPr>
            <w:tcW w:w="7652" w:type="dxa"/>
            <w:tcBorders>
              <w:top w:val="nil"/>
              <w:bottom w:val="nil"/>
            </w:tcBorders>
          </w:tcPr>
          <w:p w14:paraId="7AF9DB85" w14:textId="791B2112" w:rsidR="00575667" w:rsidRPr="007C450B" w:rsidRDefault="00575667" w:rsidP="00575667">
            <w:pPr>
              <w:rPr>
                <w:rFonts w:ascii="Segoe UI" w:hAnsi="Segoe UI" w:cs="Segoe UI"/>
              </w:rPr>
            </w:pPr>
            <w:r w:rsidRPr="007C450B">
              <w:rPr>
                <w:rFonts w:ascii="Segoe UI" w:hAnsi="Segoe UI" w:cs="Segoe UI"/>
              </w:rPr>
              <w:t xml:space="preserve">Experience of supporting </w:t>
            </w:r>
            <w:r w:rsidR="004F0D2C" w:rsidRPr="007C450B">
              <w:rPr>
                <w:rFonts w:ascii="Segoe UI" w:hAnsi="Segoe UI" w:cs="Segoe UI"/>
              </w:rPr>
              <w:t>families via video call with breastfeeding</w:t>
            </w:r>
          </w:p>
        </w:tc>
        <w:tc>
          <w:tcPr>
            <w:tcW w:w="1250" w:type="dxa"/>
            <w:tcBorders>
              <w:top w:val="nil"/>
              <w:bottom w:val="nil"/>
            </w:tcBorders>
          </w:tcPr>
          <w:p w14:paraId="5E677F3E" w14:textId="7FE29DC4" w:rsidR="00575667" w:rsidRDefault="00575667" w:rsidP="3484D612">
            <w:pPr>
              <w:jc w:val="center"/>
              <w:rPr>
                <w:rFonts w:ascii="Wingdings" w:eastAsia="Wingdings" w:hAnsi="Wingdings" w:cs="Wingdings"/>
              </w:rPr>
            </w:pPr>
          </w:p>
        </w:tc>
        <w:tc>
          <w:tcPr>
            <w:tcW w:w="1406" w:type="dxa"/>
            <w:tcBorders>
              <w:top w:val="nil"/>
              <w:bottom w:val="nil"/>
            </w:tcBorders>
          </w:tcPr>
          <w:p w14:paraId="4389462A" w14:textId="25B31FF7" w:rsidR="00575667" w:rsidRPr="00BA17ED" w:rsidRDefault="66DD7B5C" w:rsidP="001D63BB">
            <w:pPr>
              <w:pStyle w:val="BfNBody"/>
              <w:spacing w:afterLines="0" w:after="0"/>
              <w:jc w:val="center"/>
            </w:pPr>
            <w:r w:rsidRPr="3484D612">
              <w:rPr>
                <w:rFonts w:ascii="Wingdings" w:eastAsia="Wingdings" w:hAnsi="Wingdings" w:cs="Wingdings"/>
              </w:rPr>
              <w:t></w:t>
            </w:r>
          </w:p>
        </w:tc>
      </w:tr>
      <w:tr w:rsidR="004F0D2C" w14:paraId="39739891" w14:textId="77777777" w:rsidTr="3484D612">
        <w:tc>
          <w:tcPr>
            <w:tcW w:w="7652" w:type="dxa"/>
            <w:tcBorders>
              <w:top w:val="nil"/>
              <w:bottom w:val="nil"/>
            </w:tcBorders>
          </w:tcPr>
          <w:p w14:paraId="0B8FA305" w14:textId="487DB744" w:rsidR="004F0D2C" w:rsidRPr="007C450B" w:rsidRDefault="004F0D2C" w:rsidP="00FC6AFB">
            <w:pPr>
              <w:rPr>
                <w:rFonts w:ascii="Segoe UI" w:hAnsi="Segoe UI" w:cs="Segoe UI"/>
              </w:rPr>
            </w:pPr>
            <w:r w:rsidRPr="007C450B">
              <w:rPr>
                <w:rFonts w:ascii="Segoe UI" w:hAnsi="Segoe UI" w:cs="Segoe UI"/>
              </w:rPr>
              <w:t>Experience of liaising with Health Professionals</w:t>
            </w:r>
          </w:p>
        </w:tc>
        <w:tc>
          <w:tcPr>
            <w:tcW w:w="1250" w:type="dxa"/>
            <w:tcBorders>
              <w:top w:val="nil"/>
              <w:bottom w:val="nil"/>
            </w:tcBorders>
          </w:tcPr>
          <w:p w14:paraId="206DB981" w14:textId="78CB770B" w:rsidR="004F0D2C" w:rsidRDefault="004F0D2C" w:rsidP="3484D612">
            <w:pPr>
              <w:pStyle w:val="BfNBody"/>
              <w:spacing w:afterLines="0" w:after="0"/>
              <w:jc w:val="center"/>
            </w:pPr>
          </w:p>
        </w:tc>
        <w:tc>
          <w:tcPr>
            <w:tcW w:w="1406" w:type="dxa"/>
            <w:tcBorders>
              <w:top w:val="nil"/>
              <w:bottom w:val="nil"/>
            </w:tcBorders>
          </w:tcPr>
          <w:p w14:paraId="2C7256AB" w14:textId="16CC5F33" w:rsidR="004F0D2C" w:rsidRPr="00BA17ED" w:rsidRDefault="009B12E1"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4F0D2C" w14:paraId="5D259C74" w14:textId="77777777" w:rsidTr="3484D612">
        <w:tc>
          <w:tcPr>
            <w:tcW w:w="7652" w:type="dxa"/>
            <w:tcBorders>
              <w:top w:val="nil"/>
              <w:bottom w:val="nil"/>
            </w:tcBorders>
          </w:tcPr>
          <w:p w14:paraId="012E021F" w14:textId="587EC11E" w:rsidR="004F0D2C" w:rsidRDefault="007C450B" w:rsidP="007C450B">
            <w:pPr>
              <w:rPr>
                <w:rFonts w:cstheme="minorHAnsi"/>
              </w:rPr>
            </w:pPr>
            <w:r w:rsidRPr="007C450B">
              <w:rPr>
                <w:rFonts w:ascii="Segoe UI" w:hAnsi="Segoe UI" w:cs="Segoe UI"/>
              </w:rPr>
              <w:t xml:space="preserve">Experience of supporting families </w:t>
            </w:r>
            <w:r>
              <w:rPr>
                <w:rFonts w:ascii="Segoe UI" w:hAnsi="Segoe UI" w:cs="Segoe UI"/>
              </w:rPr>
              <w:t>face-to-face in a community setting</w:t>
            </w:r>
          </w:p>
        </w:tc>
        <w:tc>
          <w:tcPr>
            <w:tcW w:w="1250" w:type="dxa"/>
            <w:tcBorders>
              <w:top w:val="nil"/>
              <w:bottom w:val="nil"/>
            </w:tcBorders>
          </w:tcPr>
          <w:p w14:paraId="5D13FDAE" w14:textId="47B82B89" w:rsidR="004F0D2C" w:rsidRPr="00BA17ED" w:rsidRDefault="004F0D2C" w:rsidP="3484D612">
            <w:pPr>
              <w:pStyle w:val="BfNBody"/>
              <w:spacing w:afterLines="0" w:after="0"/>
              <w:jc w:val="center"/>
            </w:pPr>
          </w:p>
        </w:tc>
        <w:tc>
          <w:tcPr>
            <w:tcW w:w="1406" w:type="dxa"/>
            <w:tcBorders>
              <w:top w:val="nil"/>
              <w:bottom w:val="nil"/>
            </w:tcBorders>
          </w:tcPr>
          <w:p w14:paraId="62F7F2AC" w14:textId="09833709" w:rsidR="004F0D2C" w:rsidRPr="00BA17ED" w:rsidRDefault="009B12E1"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7C450B" w14:paraId="7BBB29E2" w14:textId="77777777" w:rsidTr="3484D612">
        <w:tc>
          <w:tcPr>
            <w:tcW w:w="7652" w:type="dxa"/>
            <w:tcBorders>
              <w:top w:val="nil"/>
              <w:bottom w:val="nil"/>
            </w:tcBorders>
          </w:tcPr>
          <w:p w14:paraId="427FE6C7" w14:textId="5E5D5C9C" w:rsidR="007C450B" w:rsidRPr="007C450B" w:rsidRDefault="007C450B" w:rsidP="007C450B">
            <w:pPr>
              <w:rPr>
                <w:rFonts w:ascii="Segoe UI" w:hAnsi="Segoe UI" w:cs="Segoe UI"/>
              </w:rPr>
            </w:pPr>
            <w:r w:rsidRPr="007C450B">
              <w:rPr>
                <w:rFonts w:ascii="Segoe UI" w:hAnsi="Segoe UI" w:cs="Segoe UI"/>
              </w:rPr>
              <w:t xml:space="preserve">Experience of supporting families </w:t>
            </w:r>
            <w:r>
              <w:rPr>
                <w:rFonts w:ascii="Segoe UI" w:hAnsi="Segoe UI" w:cs="Segoe UI"/>
              </w:rPr>
              <w:t>face-to-face in a home visit</w:t>
            </w:r>
          </w:p>
        </w:tc>
        <w:tc>
          <w:tcPr>
            <w:tcW w:w="1250" w:type="dxa"/>
            <w:tcBorders>
              <w:top w:val="nil"/>
              <w:bottom w:val="nil"/>
            </w:tcBorders>
          </w:tcPr>
          <w:p w14:paraId="3FC526BA" w14:textId="00B04B70" w:rsidR="007C450B" w:rsidRPr="00BA17ED" w:rsidRDefault="007C450B" w:rsidP="3484D612">
            <w:pPr>
              <w:pStyle w:val="BfNBody"/>
              <w:spacing w:afterLines="0" w:after="0"/>
              <w:jc w:val="center"/>
              <w:rPr>
                <w:rFonts w:ascii="Wingdings" w:eastAsia="Wingdings" w:hAnsi="Wingdings" w:cs="Wingdings"/>
              </w:rPr>
            </w:pPr>
          </w:p>
        </w:tc>
        <w:tc>
          <w:tcPr>
            <w:tcW w:w="1406" w:type="dxa"/>
            <w:tcBorders>
              <w:top w:val="nil"/>
              <w:bottom w:val="nil"/>
            </w:tcBorders>
          </w:tcPr>
          <w:p w14:paraId="096B7D86" w14:textId="5BC0E9E4" w:rsidR="007C450B" w:rsidRPr="00BA17ED" w:rsidRDefault="2D31A025" w:rsidP="007C450B">
            <w:pPr>
              <w:pStyle w:val="BfNBody"/>
              <w:spacing w:afterLines="0" w:after="0"/>
              <w:jc w:val="center"/>
            </w:pPr>
            <w:r w:rsidRPr="3484D612">
              <w:rPr>
                <w:rFonts w:ascii="Wingdings" w:eastAsia="Wingdings" w:hAnsi="Wingdings" w:cs="Wingdings"/>
              </w:rPr>
              <w:t></w:t>
            </w:r>
          </w:p>
        </w:tc>
      </w:tr>
      <w:tr w:rsidR="007C450B" w14:paraId="744F35D9" w14:textId="77777777" w:rsidTr="3484D612">
        <w:tc>
          <w:tcPr>
            <w:tcW w:w="7652" w:type="dxa"/>
            <w:tcBorders>
              <w:top w:val="nil"/>
              <w:bottom w:val="nil"/>
            </w:tcBorders>
          </w:tcPr>
          <w:p w14:paraId="3851FD38" w14:textId="3E5368F0" w:rsidR="007C450B" w:rsidRPr="007C450B" w:rsidRDefault="007C450B" w:rsidP="007C450B">
            <w:pPr>
              <w:rPr>
                <w:rFonts w:ascii="Segoe UI" w:hAnsi="Segoe UI" w:cs="Segoe UI"/>
              </w:rPr>
            </w:pPr>
            <w:r w:rsidRPr="007C450B">
              <w:rPr>
                <w:rFonts w:ascii="Segoe UI" w:hAnsi="Segoe UI" w:cs="Segoe UI"/>
              </w:rPr>
              <w:t xml:space="preserve">Experience of supporting families </w:t>
            </w:r>
            <w:r>
              <w:rPr>
                <w:rFonts w:ascii="Segoe UI" w:hAnsi="Segoe UI" w:cs="Segoe UI"/>
              </w:rPr>
              <w:t>face-to-face in a clinic setting</w:t>
            </w:r>
          </w:p>
        </w:tc>
        <w:tc>
          <w:tcPr>
            <w:tcW w:w="1250" w:type="dxa"/>
            <w:tcBorders>
              <w:top w:val="nil"/>
              <w:bottom w:val="nil"/>
            </w:tcBorders>
          </w:tcPr>
          <w:p w14:paraId="3C6C1C2B" w14:textId="77777777" w:rsidR="007C450B" w:rsidRPr="00BA17ED" w:rsidRDefault="007C450B" w:rsidP="007C450B">
            <w:pPr>
              <w:jc w:val="center"/>
              <w:rPr>
                <w:rFonts w:ascii="Wingdings" w:eastAsia="Wingdings" w:hAnsi="Wingdings" w:cs="Wingdings"/>
              </w:rPr>
            </w:pPr>
          </w:p>
        </w:tc>
        <w:tc>
          <w:tcPr>
            <w:tcW w:w="1406" w:type="dxa"/>
            <w:tcBorders>
              <w:top w:val="nil"/>
              <w:bottom w:val="nil"/>
            </w:tcBorders>
          </w:tcPr>
          <w:p w14:paraId="1A817AC2" w14:textId="0A935F91" w:rsidR="007C450B" w:rsidRPr="00BA17ED" w:rsidRDefault="3244C613" w:rsidP="007C450B">
            <w:pPr>
              <w:pStyle w:val="BfNBody"/>
              <w:spacing w:afterLines="0" w:after="0"/>
              <w:jc w:val="center"/>
            </w:pPr>
            <w:r w:rsidRPr="3484D612">
              <w:rPr>
                <w:rFonts w:ascii="Wingdings" w:eastAsia="Wingdings" w:hAnsi="Wingdings" w:cs="Wingdings"/>
              </w:rPr>
              <w:t></w:t>
            </w:r>
          </w:p>
        </w:tc>
      </w:tr>
      <w:tr w:rsidR="007C450B" w14:paraId="5CEE69F6" w14:textId="77777777" w:rsidTr="3484D612">
        <w:tc>
          <w:tcPr>
            <w:tcW w:w="7652" w:type="dxa"/>
            <w:tcBorders>
              <w:top w:val="nil"/>
              <w:bottom w:val="nil"/>
            </w:tcBorders>
          </w:tcPr>
          <w:p w14:paraId="56AB1036" w14:textId="6322A618" w:rsidR="007C450B" w:rsidRPr="007C450B" w:rsidRDefault="007C450B" w:rsidP="007C450B">
            <w:pPr>
              <w:rPr>
                <w:rFonts w:ascii="Segoe UI" w:hAnsi="Segoe UI" w:cs="Segoe UI"/>
              </w:rPr>
            </w:pPr>
            <w:r w:rsidRPr="007C450B">
              <w:rPr>
                <w:rFonts w:ascii="Segoe UI" w:hAnsi="Segoe UI" w:cs="Segoe UI"/>
              </w:rPr>
              <w:t xml:space="preserve">Experience of supporting families </w:t>
            </w:r>
            <w:r>
              <w:rPr>
                <w:rFonts w:ascii="Segoe UI" w:hAnsi="Segoe UI" w:cs="Segoe UI"/>
              </w:rPr>
              <w:t>face-to-face in a drop-in group setting</w:t>
            </w:r>
          </w:p>
        </w:tc>
        <w:tc>
          <w:tcPr>
            <w:tcW w:w="1250" w:type="dxa"/>
            <w:tcBorders>
              <w:top w:val="nil"/>
              <w:bottom w:val="nil"/>
            </w:tcBorders>
          </w:tcPr>
          <w:p w14:paraId="7B99CFB0" w14:textId="33A36A34" w:rsidR="007C450B" w:rsidRPr="00BA17ED" w:rsidRDefault="007C450B" w:rsidP="3484D612">
            <w:pPr>
              <w:pStyle w:val="BfNBody"/>
              <w:spacing w:afterLines="0" w:after="0"/>
              <w:jc w:val="center"/>
              <w:rPr>
                <w:rFonts w:ascii="Wingdings" w:eastAsia="Wingdings" w:hAnsi="Wingdings" w:cs="Wingdings"/>
              </w:rPr>
            </w:pPr>
          </w:p>
        </w:tc>
        <w:tc>
          <w:tcPr>
            <w:tcW w:w="1406" w:type="dxa"/>
            <w:tcBorders>
              <w:top w:val="nil"/>
              <w:bottom w:val="nil"/>
            </w:tcBorders>
          </w:tcPr>
          <w:p w14:paraId="56C19E9A" w14:textId="5E6F2582" w:rsidR="007C450B" w:rsidRPr="00BA17ED" w:rsidRDefault="0748E917" w:rsidP="007C450B">
            <w:pPr>
              <w:pStyle w:val="BfNBody"/>
              <w:spacing w:afterLines="0" w:after="0"/>
              <w:jc w:val="center"/>
            </w:pPr>
            <w:r w:rsidRPr="3484D612">
              <w:rPr>
                <w:rFonts w:ascii="Wingdings" w:eastAsia="Wingdings" w:hAnsi="Wingdings" w:cs="Wingdings"/>
              </w:rPr>
              <w:t></w:t>
            </w:r>
          </w:p>
        </w:tc>
      </w:tr>
      <w:tr w:rsidR="00FC6AFB" w14:paraId="0323C583" w14:textId="77777777" w:rsidTr="3484D612">
        <w:tc>
          <w:tcPr>
            <w:tcW w:w="7652" w:type="dxa"/>
            <w:tcBorders>
              <w:top w:val="nil"/>
              <w:bottom w:val="nil"/>
            </w:tcBorders>
          </w:tcPr>
          <w:p w14:paraId="5896F98E" w14:textId="10E1AB84" w:rsidR="00FC6AFB" w:rsidRPr="007C450B" w:rsidRDefault="00FC6AFB" w:rsidP="00FC6AFB">
            <w:pPr>
              <w:rPr>
                <w:rFonts w:ascii="Segoe UI" w:hAnsi="Segoe UI" w:cs="Segoe UI"/>
              </w:rPr>
            </w:pPr>
            <w:r w:rsidRPr="007C450B">
              <w:rPr>
                <w:rFonts w:ascii="Segoe UI" w:hAnsi="Segoe UI" w:cs="Segoe UI"/>
              </w:rPr>
              <w:t xml:space="preserve">Experience of </w:t>
            </w:r>
            <w:r>
              <w:rPr>
                <w:rFonts w:ascii="Segoe UI" w:hAnsi="Segoe UI" w:cs="Segoe UI"/>
              </w:rPr>
              <w:t>delivering antenatal support in a group setting (virtual or face-to-face)</w:t>
            </w:r>
          </w:p>
        </w:tc>
        <w:tc>
          <w:tcPr>
            <w:tcW w:w="1250" w:type="dxa"/>
            <w:tcBorders>
              <w:top w:val="nil"/>
              <w:bottom w:val="nil"/>
            </w:tcBorders>
          </w:tcPr>
          <w:p w14:paraId="32F09D3F" w14:textId="77777777" w:rsidR="00FC6AFB" w:rsidRPr="00BA17ED" w:rsidRDefault="00FC6AFB" w:rsidP="007C450B">
            <w:pPr>
              <w:jc w:val="center"/>
              <w:rPr>
                <w:rFonts w:ascii="Wingdings" w:eastAsia="Wingdings" w:hAnsi="Wingdings" w:cs="Wingdings"/>
              </w:rPr>
            </w:pPr>
          </w:p>
        </w:tc>
        <w:tc>
          <w:tcPr>
            <w:tcW w:w="1406" w:type="dxa"/>
            <w:tcBorders>
              <w:top w:val="nil"/>
              <w:bottom w:val="nil"/>
            </w:tcBorders>
          </w:tcPr>
          <w:p w14:paraId="53CD3980" w14:textId="375FD105" w:rsidR="00FC6AFB" w:rsidRPr="00BA17ED" w:rsidRDefault="2E5D22B2" w:rsidP="007C450B">
            <w:pPr>
              <w:pStyle w:val="BfNBody"/>
              <w:spacing w:afterLines="0" w:after="0"/>
              <w:jc w:val="center"/>
            </w:pPr>
            <w:r w:rsidRPr="3484D612">
              <w:rPr>
                <w:rFonts w:ascii="Wingdings" w:eastAsia="Wingdings" w:hAnsi="Wingdings" w:cs="Wingdings"/>
              </w:rPr>
              <w:t></w:t>
            </w:r>
          </w:p>
        </w:tc>
      </w:tr>
      <w:tr w:rsidR="00FC6AFB" w14:paraId="0D5CEE1F" w14:textId="77777777" w:rsidTr="3484D612">
        <w:tc>
          <w:tcPr>
            <w:tcW w:w="7652" w:type="dxa"/>
            <w:tcBorders>
              <w:top w:val="nil"/>
              <w:bottom w:val="nil"/>
            </w:tcBorders>
          </w:tcPr>
          <w:p w14:paraId="707F34F7" w14:textId="0B318D33" w:rsidR="00FC6AFB" w:rsidRPr="007C450B" w:rsidRDefault="00FC6AFB" w:rsidP="00FC6AFB">
            <w:pPr>
              <w:rPr>
                <w:rFonts w:ascii="Segoe UI" w:hAnsi="Segoe UI" w:cs="Segoe UI"/>
              </w:rPr>
            </w:pPr>
            <w:r>
              <w:rPr>
                <w:rFonts w:ascii="Segoe UI" w:hAnsi="Segoe UI" w:cs="Segoe UI"/>
              </w:rPr>
              <w:t>Experience of working with diverse ethnic and social groups</w:t>
            </w:r>
          </w:p>
        </w:tc>
        <w:tc>
          <w:tcPr>
            <w:tcW w:w="1250" w:type="dxa"/>
            <w:tcBorders>
              <w:top w:val="nil"/>
              <w:bottom w:val="nil"/>
            </w:tcBorders>
          </w:tcPr>
          <w:p w14:paraId="5B1FD37A" w14:textId="3AAE3BBD" w:rsidR="00FC6AFB" w:rsidRPr="00BA17ED" w:rsidRDefault="00FC6AFB" w:rsidP="3484D612">
            <w:pPr>
              <w:pStyle w:val="BfNBody"/>
              <w:spacing w:afterLines="0" w:after="0"/>
              <w:jc w:val="center"/>
            </w:pPr>
          </w:p>
        </w:tc>
        <w:tc>
          <w:tcPr>
            <w:tcW w:w="1406" w:type="dxa"/>
            <w:tcBorders>
              <w:top w:val="nil"/>
              <w:bottom w:val="nil"/>
            </w:tcBorders>
          </w:tcPr>
          <w:p w14:paraId="6F00D0F3" w14:textId="33FACD46" w:rsidR="00FC6AFB" w:rsidRPr="00BA17ED" w:rsidRDefault="009B12E1" w:rsidP="007C450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FC6AFB" w14:paraId="68189008" w14:textId="77777777" w:rsidTr="3484D612">
        <w:tc>
          <w:tcPr>
            <w:tcW w:w="7652" w:type="dxa"/>
            <w:tcBorders>
              <w:top w:val="nil"/>
              <w:bottom w:val="nil"/>
            </w:tcBorders>
          </w:tcPr>
          <w:p w14:paraId="3FF00B11" w14:textId="005F8000" w:rsidR="00FC6AFB" w:rsidRDefault="00FC6AFB" w:rsidP="00FC6AFB">
            <w:pPr>
              <w:rPr>
                <w:rFonts w:ascii="Segoe UI" w:hAnsi="Segoe UI" w:cs="Segoe UI"/>
              </w:rPr>
            </w:pPr>
            <w:r>
              <w:rPr>
                <w:rFonts w:ascii="Segoe UI" w:hAnsi="Segoe UI" w:cs="Segoe UI"/>
              </w:rPr>
              <w:t>Knowledge of and commitment to the importance and application of the BfN Code of Conduct</w:t>
            </w:r>
          </w:p>
        </w:tc>
        <w:tc>
          <w:tcPr>
            <w:tcW w:w="1250" w:type="dxa"/>
            <w:tcBorders>
              <w:top w:val="nil"/>
              <w:bottom w:val="nil"/>
            </w:tcBorders>
          </w:tcPr>
          <w:p w14:paraId="76E55AD2" w14:textId="1BB1F41C" w:rsidR="00FC6AFB" w:rsidRPr="00BA17ED" w:rsidRDefault="3738EE1F" w:rsidP="3484D612">
            <w:pPr>
              <w:pStyle w:val="BfNBody"/>
              <w:spacing w:afterLines="0" w:after="0"/>
              <w:jc w:val="center"/>
            </w:pPr>
            <w:r w:rsidRPr="3484D612">
              <w:rPr>
                <w:rFonts w:ascii="Wingdings" w:eastAsia="Wingdings" w:hAnsi="Wingdings" w:cs="Wingdings"/>
              </w:rPr>
              <w:t></w:t>
            </w:r>
          </w:p>
        </w:tc>
        <w:tc>
          <w:tcPr>
            <w:tcW w:w="1406" w:type="dxa"/>
            <w:tcBorders>
              <w:top w:val="nil"/>
              <w:bottom w:val="nil"/>
            </w:tcBorders>
          </w:tcPr>
          <w:p w14:paraId="57DA2DB6" w14:textId="3FB53B63" w:rsidR="00FC6AFB" w:rsidRPr="00BA17ED" w:rsidRDefault="00FC6AFB" w:rsidP="007C450B">
            <w:pPr>
              <w:pStyle w:val="BfNBody"/>
              <w:spacing w:afterLines="0" w:after="0"/>
              <w:jc w:val="center"/>
              <w:rPr>
                <w:rFonts w:ascii="Wingdings" w:eastAsia="Wingdings" w:hAnsi="Wingdings" w:cs="Wingdings"/>
              </w:rPr>
            </w:pPr>
          </w:p>
        </w:tc>
      </w:tr>
      <w:tr w:rsidR="00B8741D" w14:paraId="08DEFA15" w14:textId="77777777" w:rsidTr="3484D612">
        <w:trPr>
          <w:trHeight w:val="477"/>
        </w:trPr>
        <w:tc>
          <w:tcPr>
            <w:tcW w:w="7652" w:type="dxa"/>
            <w:tcBorders>
              <w:top w:val="nil"/>
              <w:bottom w:val="single" w:sz="4" w:space="0" w:color="auto"/>
            </w:tcBorders>
          </w:tcPr>
          <w:p w14:paraId="2DA84FDC" w14:textId="3847E9BD" w:rsidR="00B8741D" w:rsidRDefault="65870EC6" w:rsidP="3484D612">
            <w:pPr>
              <w:rPr>
                <w:rFonts w:ascii="Segoe UI" w:hAnsi="Segoe UI" w:cs="Segoe UI"/>
              </w:rPr>
            </w:pPr>
            <w:r w:rsidRPr="3484D612">
              <w:rPr>
                <w:rFonts w:ascii="Segoe UI" w:hAnsi="Segoe UI" w:cs="Segoe UI"/>
              </w:rPr>
              <w:t>Knowledge of BfN Policies</w:t>
            </w:r>
          </w:p>
        </w:tc>
        <w:tc>
          <w:tcPr>
            <w:tcW w:w="1250" w:type="dxa"/>
            <w:tcBorders>
              <w:top w:val="nil"/>
              <w:bottom w:val="single" w:sz="4" w:space="0" w:color="auto"/>
            </w:tcBorders>
          </w:tcPr>
          <w:p w14:paraId="2D0C6CB6" w14:textId="03C423AA" w:rsidR="00B8741D" w:rsidRPr="00BA17ED" w:rsidRDefault="1504E2B6" w:rsidP="3484D612">
            <w:pPr>
              <w:pStyle w:val="BfNBody"/>
              <w:jc w:val="center"/>
            </w:pPr>
            <w:r w:rsidRPr="3484D612">
              <w:rPr>
                <w:rFonts w:ascii="Wingdings" w:eastAsia="Wingdings" w:hAnsi="Wingdings" w:cs="Wingdings"/>
              </w:rPr>
              <w:t></w:t>
            </w:r>
          </w:p>
        </w:tc>
        <w:tc>
          <w:tcPr>
            <w:tcW w:w="1406" w:type="dxa"/>
            <w:tcBorders>
              <w:top w:val="nil"/>
              <w:bottom w:val="single" w:sz="4" w:space="0" w:color="auto"/>
            </w:tcBorders>
          </w:tcPr>
          <w:p w14:paraId="50B34806" w14:textId="77777777" w:rsidR="00B8741D" w:rsidRPr="00BA17ED" w:rsidRDefault="00B8741D" w:rsidP="3484D612">
            <w:pPr>
              <w:pStyle w:val="BfNBody"/>
              <w:spacing w:afterLines="0" w:after="0"/>
              <w:jc w:val="center"/>
              <w:rPr>
                <w:rFonts w:ascii="Wingdings" w:eastAsia="Wingdings" w:hAnsi="Wingdings" w:cs="Wingdings"/>
              </w:rPr>
            </w:pPr>
          </w:p>
        </w:tc>
      </w:tr>
    </w:tbl>
    <w:p w14:paraId="3E532CA7" w14:textId="26AE1B90" w:rsidR="00FC6AFB" w:rsidRDefault="00FC6AFB" w:rsidP="3484D612">
      <w:pPr>
        <w:spacing w:after="0"/>
      </w:pPr>
      <w:r>
        <w:tab/>
      </w:r>
      <w:r>
        <w:tab/>
      </w:r>
    </w:p>
    <w:tbl>
      <w:tblPr>
        <w:tblStyle w:val="TableGrid"/>
        <w:tblW w:w="10309" w:type="dxa"/>
        <w:tblLayout w:type="fixed"/>
        <w:tblCellMar>
          <w:top w:w="57" w:type="dxa"/>
          <w:bottom w:w="57" w:type="dxa"/>
        </w:tblCellMar>
        <w:tblLook w:val="04A0" w:firstRow="1" w:lastRow="0" w:firstColumn="1" w:lastColumn="0" w:noHBand="0" w:noVBand="1"/>
      </w:tblPr>
      <w:tblGrid>
        <w:gridCol w:w="7602"/>
        <w:gridCol w:w="1334"/>
        <w:gridCol w:w="1373"/>
      </w:tblGrid>
      <w:tr w:rsidR="00B20D4E" w14:paraId="38F3ABD9" w14:textId="77777777" w:rsidTr="3484D612">
        <w:tc>
          <w:tcPr>
            <w:tcW w:w="7602" w:type="dxa"/>
            <w:shd w:val="clear" w:color="auto" w:fill="D9D9D9" w:themeFill="background1" w:themeFillShade="D9"/>
          </w:tcPr>
          <w:p w14:paraId="5D64A26B" w14:textId="77777777" w:rsidR="00B20D4E" w:rsidRPr="00ED3346" w:rsidRDefault="44D09AA5" w:rsidP="3484D612">
            <w:pPr>
              <w:pStyle w:val="BfNBody"/>
              <w:spacing w:afterLines="0" w:after="0"/>
              <w:rPr>
                <w:b/>
                <w:bCs/>
              </w:rPr>
            </w:pPr>
            <w:r w:rsidRPr="3484D612">
              <w:rPr>
                <w:b/>
                <w:bCs/>
              </w:rPr>
              <w:t>Skills and Abilities</w:t>
            </w:r>
          </w:p>
        </w:tc>
        <w:tc>
          <w:tcPr>
            <w:tcW w:w="1334" w:type="dxa"/>
            <w:shd w:val="clear" w:color="auto" w:fill="D9D9D9" w:themeFill="background1" w:themeFillShade="D9"/>
          </w:tcPr>
          <w:p w14:paraId="78B7DD9A" w14:textId="77777777" w:rsidR="00B20D4E" w:rsidRPr="00ED3346" w:rsidRDefault="44D09AA5" w:rsidP="3484D612">
            <w:pPr>
              <w:pStyle w:val="BfNBody"/>
              <w:spacing w:afterLines="0" w:after="0"/>
              <w:jc w:val="center"/>
              <w:rPr>
                <w:b/>
                <w:bCs/>
              </w:rPr>
            </w:pPr>
            <w:r w:rsidRPr="3484D612">
              <w:rPr>
                <w:b/>
                <w:bCs/>
              </w:rPr>
              <w:t>Essential</w:t>
            </w:r>
          </w:p>
        </w:tc>
        <w:tc>
          <w:tcPr>
            <w:tcW w:w="1373" w:type="dxa"/>
            <w:shd w:val="clear" w:color="auto" w:fill="D9D9D9" w:themeFill="background1" w:themeFillShade="D9"/>
          </w:tcPr>
          <w:p w14:paraId="40BD4B04" w14:textId="2DE9BEAA" w:rsidR="00B20D4E" w:rsidRPr="00ED3346" w:rsidRDefault="44D09AA5" w:rsidP="3484D612">
            <w:pPr>
              <w:pStyle w:val="BfNBody"/>
              <w:spacing w:afterLines="0" w:after="0"/>
              <w:jc w:val="center"/>
              <w:rPr>
                <w:b/>
                <w:bCs/>
              </w:rPr>
            </w:pPr>
            <w:r w:rsidRPr="3484D612">
              <w:rPr>
                <w:b/>
                <w:bCs/>
              </w:rPr>
              <w:t>Desirabl</w:t>
            </w:r>
            <w:r w:rsidR="5DAAC35F" w:rsidRPr="3484D612">
              <w:rPr>
                <w:b/>
                <w:bCs/>
              </w:rPr>
              <w:t>e</w:t>
            </w:r>
          </w:p>
        </w:tc>
      </w:tr>
      <w:tr w:rsidR="001D63BB" w14:paraId="68DF9110" w14:textId="77777777" w:rsidTr="3484D612">
        <w:tc>
          <w:tcPr>
            <w:tcW w:w="7602" w:type="dxa"/>
            <w:tcBorders>
              <w:bottom w:val="nil"/>
            </w:tcBorders>
          </w:tcPr>
          <w:p w14:paraId="77148409" w14:textId="3A46E2F6" w:rsidR="001D63BB" w:rsidRPr="007C450B" w:rsidRDefault="00575667" w:rsidP="00575667">
            <w:pPr>
              <w:pStyle w:val="BfNBody"/>
              <w:spacing w:afterLines="0" w:after="0"/>
              <w:rPr>
                <w:rFonts w:ascii="Segoe UI" w:hAnsi="Segoe UI" w:cs="Segoe UI"/>
              </w:rPr>
            </w:pPr>
            <w:r w:rsidRPr="007C450B">
              <w:rPr>
                <w:rFonts w:ascii="Segoe UI" w:hAnsi="Segoe UI" w:cs="Segoe UI"/>
              </w:rPr>
              <w:t>Ability to prioritise work</w:t>
            </w:r>
            <w:r w:rsidR="007C450B">
              <w:rPr>
                <w:rFonts w:ascii="Segoe UI" w:hAnsi="Segoe UI" w:cs="Segoe UI"/>
              </w:rPr>
              <w:t>load</w:t>
            </w:r>
            <w:r w:rsidRPr="007C450B">
              <w:rPr>
                <w:rFonts w:ascii="Segoe UI" w:hAnsi="Segoe UI" w:cs="Segoe UI"/>
              </w:rPr>
              <w:t xml:space="preserve"> according to need</w:t>
            </w:r>
            <w:r w:rsidR="001D63BB" w:rsidRPr="007C450B">
              <w:rPr>
                <w:rFonts w:ascii="Segoe UI" w:hAnsi="Segoe UI" w:cs="Segoe UI"/>
              </w:rPr>
              <w:t xml:space="preserve"> </w:t>
            </w:r>
          </w:p>
        </w:tc>
        <w:tc>
          <w:tcPr>
            <w:tcW w:w="1334" w:type="dxa"/>
            <w:tcBorders>
              <w:bottom w:val="nil"/>
            </w:tcBorders>
          </w:tcPr>
          <w:p w14:paraId="691A5629" w14:textId="6AFA035B" w:rsidR="001D63BB" w:rsidRDefault="001D63BB" w:rsidP="001D63BB">
            <w:pPr>
              <w:pStyle w:val="BfNBody"/>
              <w:spacing w:afterLines="0" w:after="0"/>
              <w:jc w:val="center"/>
            </w:pPr>
            <w:bookmarkStart w:id="0" w:name="_GoBack"/>
            <w:bookmarkEnd w:id="0"/>
          </w:p>
        </w:tc>
        <w:tc>
          <w:tcPr>
            <w:tcW w:w="1373" w:type="dxa"/>
            <w:tcBorders>
              <w:bottom w:val="nil"/>
            </w:tcBorders>
          </w:tcPr>
          <w:p w14:paraId="32685DB4" w14:textId="75391EFF" w:rsidR="001D63BB" w:rsidRDefault="009B12E1" w:rsidP="001D63BB">
            <w:pPr>
              <w:pStyle w:val="BfNBody"/>
              <w:spacing w:afterLines="0" w:after="0"/>
              <w:jc w:val="center"/>
            </w:pPr>
            <w:r w:rsidRPr="3484D612">
              <w:rPr>
                <w:rFonts w:ascii="Wingdings" w:eastAsia="Wingdings" w:hAnsi="Wingdings" w:cs="Wingdings"/>
              </w:rPr>
              <w:t></w:t>
            </w:r>
            <w:r w:rsidR="03263CDA" w:rsidRPr="3484D612">
              <w:rPr>
                <w:rFonts w:ascii="Wingdings" w:eastAsia="Wingdings" w:hAnsi="Wingdings" w:cs="Wingdings"/>
                <w:color w:val="000000" w:themeColor="text1"/>
              </w:rPr>
              <w:t></w:t>
            </w:r>
            <w:r w:rsidR="03263CDA" w:rsidRPr="3484D612">
              <w:t xml:space="preserve"> </w:t>
            </w:r>
          </w:p>
        </w:tc>
      </w:tr>
      <w:tr w:rsidR="001D63BB" w14:paraId="08013DE4" w14:textId="77777777" w:rsidTr="3484D612">
        <w:tc>
          <w:tcPr>
            <w:tcW w:w="7602" w:type="dxa"/>
            <w:tcBorders>
              <w:top w:val="nil"/>
              <w:bottom w:val="nil"/>
            </w:tcBorders>
          </w:tcPr>
          <w:p w14:paraId="63CD0860" w14:textId="7DBBB093" w:rsidR="007C450B" w:rsidRPr="007C450B" w:rsidRDefault="004F0D2C" w:rsidP="00B8741D">
            <w:pPr>
              <w:pStyle w:val="BfNBody"/>
              <w:spacing w:afterLines="0" w:after="0"/>
              <w:rPr>
                <w:rFonts w:ascii="Segoe UI" w:hAnsi="Segoe UI" w:cs="Segoe UI"/>
              </w:rPr>
            </w:pPr>
            <w:r w:rsidRPr="007C450B">
              <w:rPr>
                <w:rFonts w:ascii="Segoe UI" w:hAnsi="Segoe UI" w:cs="Segoe UI"/>
              </w:rPr>
              <w:t>Ability to keep accurate documentation</w:t>
            </w:r>
            <w:r w:rsidR="00B8741D">
              <w:rPr>
                <w:rFonts w:ascii="Segoe UI" w:hAnsi="Segoe UI" w:cs="Segoe UI"/>
              </w:rPr>
              <w:t xml:space="preserve"> and </w:t>
            </w:r>
            <w:r w:rsidR="00B8741D" w:rsidRPr="007C450B">
              <w:rPr>
                <w:rFonts w:ascii="Segoe UI" w:hAnsi="Segoe UI" w:cs="Segoe UI"/>
              </w:rPr>
              <w:t xml:space="preserve">accurately collect, store and </w:t>
            </w:r>
            <w:r w:rsidR="00B8741D">
              <w:rPr>
                <w:rFonts w:ascii="Segoe UI" w:hAnsi="Segoe UI" w:cs="Segoe UI"/>
              </w:rPr>
              <w:t>report performance management data in a timely manner</w:t>
            </w:r>
          </w:p>
        </w:tc>
        <w:tc>
          <w:tcPr>
            <w:tcW w:w="1334" w:type="dxa"/>
            <w:tcBorders>
              <w:top w:val="nil"/>
              <w:bottom w:val="nil"/>
            </w:tcBorders>
          </w:tcPr>
          <w:p w14:paraId="4BC7247D" w14:textId="3299C911" w:rsidR="001D63BB" w:rsidRDefault="44C6081F" w:rsidP="3484D612">
            <w:pPr>
              <w:pStyle w:val="BfNBody"/>
              <w:spacing w:afterLines="0" w:after="0"/>
              <w:jc w:val="center"/>
            </w:pPr>
            <w:r w:rsidRPr="3484D612">
              <w:rPr>
                <w:rFonts w:ascii="Wingdings" w:eastAsia="Wingdings" w:hAnsi="Wingdings" w:cs="Wingdings"/>
              </w:rPr>
              <w:t></w:t>
            </w:r>
          </w:p>
        </w:tc>
        <w:tc>
          <w:tcPr>
            <w:tcW w:w="1373" w:type="dxa"/>
            <w:tcBorders>
              <w:top w:val="nil"/>
              <w:bottom w:val="nil"/>
            </w:tcBorders>
          </w:tcPr>
          <w:p w14:paraId="31CFB28B" w14:textId="11560957" w:rsidR="001D63BB" w:rsidRDefault="2C437452" w:rsidP="3484D612">
            <w:pPr>
              <w:pStyle w:val="BfNBody"/>
              <w:spacing w:afterLines="0" w:after="0"/>
              <w:jc w:val="center"/>
            </w:pPr>
            <w:r w:rsidRPr="3484D612">
              <w:rPr>
                <w:rFonts w:ascii="Wingdings" w:eastAsia="Wingdings" w:hAnsi="Wingdings" w:cs="Wingdings"/>
                <w:color w:val="000000" w:themeColor="text1"/>
              </w:rPr>
              <w:t></w:t>
            </w:r>
            <w:r w:rsidRPr="3484D612">
              <w:t xml:space="preserve"> </w:t>
            </w:r>
          </w:p>
        </w:tc>
      </w:tr>
      <w:tr w:rsidR="00B8741D" w14:paraId="2820A944" w14:textId="77777777" w:rsidTr="3484D612">
        <w:tc>
          <w:tcPr>
            <w:tcW w:w="7602" w:type="dxa"/>
            <w:tcBorders>
              <w:top w:val="nil"/>
              <w:bottom w:val="nil"/>
            </w:tcBorders>
          </w:tcPr>
          <w:p w14:paraId="5C9D646D" w14:textId="00FC6EC6" w:rsidR="00B8741D" w:rsidRPr="007C450B" w:rsidRDefault="00B8741D" w:rsidP="00B8741D">
            <w:pPr>
              <w:pStyle w:val="BfNBody"/>
              <w:spacing w:afterLines="0" w:after="0"/>
              <w:rPr>
                <w:rFonts w:ascii="Segoe UI" w:hAnsi="Segoe UI" w:cs="Segoe UI"/>
              </w:rPr>
            </w:pPr>
            <w:r>
              <w:rPr>
                <w:rFonts w:ascii="Segoe UI" w:hAnsi="Segoe UI" w:cs="Segoe UI"/>
              </w:rPr>
              <w:t>IT skills including email and internet</w:t>
            </w:r>
          </w:p>
        </w:tc>
        <w:tc>
          <w:tcPr>
            <w:tcW w:w="1334" w:type="dxa"/>
            <w:tcBorders>
              <w:top w:val="nil"/>
              <w:bottom w:val="nil"/>
            </w:tcBorders>
          </w:tcPr>
          <w:p w14:paraId="1D228564" w14:textId="0327067C" w:rsidR="00B8741D" w:rsidRPr="00BA17ED" w:rsidRDefault="2330C3D1" w:rsidP="3484D612">
            <w:pPr>
              <w:pStyle w:val="BfNBody"/>
              <w:spacing w:afterLines="0" w:after="0"/>
              <w:jc w:val="center"/>
            </w:pPr>
            <w:r w:rsidRPr="3484D612">
              <w:rPr>
                <w:rFonts w:ascii="Wingdings" w:eastAsia="Wingdings" w:hAnsi="Wingdings" w:cs="Wingdings"/>
              </w:rPr>
              <w:t></w:t>
            </w:r>
          </w:p>
        </w:tc>
        <w:tc>
          <w:tcPr>
            <w:tcW w:w="1373" w:type="dxa"/>
            <w:tcBorders>
              <w:top w:val="nil"/>
              <w:bottom w:val="nil"/>
            </w:tcBorders>
          </w:tcPr>
          <w:p w14:paraId="50640500" w14:textId="6634A4F6" w:rsidR="00B8741D" w:rsidRDefault="00B8741D" w:rsidP="3484D612">
            <w:pPr>
              <w:pStyle w:val="BfNBody"/>
              <w:spacing w:afterLines="0" w:after="0"/>
              <w:jc w:val="center"/>
              <w:rPr>
                <w:rFonts w:ascii="Wingdings" w:eastAsia="Wingdings" w:hAnsi="Wingdings" w:cs="Wingdings"/>
              </w:rPr>
            </w:pPr>
          </w:p>
        </w:tc>
      </w:tr>
      <w:tr w:rsidR="00B8741D" w14:paraId="320EDEC5" w14:textId="77777777" w:rsidTr="3484D612">
        <w:tc>
          <w:tcPr>
            <w:tcW w:w="7602" w:type="dxa"/>
            <w:tcBorders>
              <w:top w:val="nil"/>
              <w:bottom w:val="nil"/>
            </w:tcBorders>
          </w:tcPr>
          <w:p w14:paraId="3687956F" w14:textId="194AD667" w:rsidR="00B8741D" w:rsidRPr="007C450B" w:rsidRDefault="00B8741D" w:rsidP="00B8741D">
            <w:pPr>
              <w:pStyle w:val="BfNBody"/>
              <w:spacing w:afterLines="0" w:after="0"/>
              <w:rPr>
                <w:rFonts w:ascii="Segoe UI" w:hAnsi="Segoe UI" w:cs="Segoe UI"/>
              </w:rPr>
            </w:pPr>
            <w:r>
              <w:rPr>
                <w:rFonts w:ascii="Segoe UI" w:hAnsi="Segoe UI" w:cs="Segoe UI"/>
              </w:rPr>
              <w:t>Ability to work as an effective team member with both paid and voluntary colleagues</w:t>
            </w:r>
          </w:p>
        </w:tc>
        <w:tc>
          <w:tcPr>
            <w:tcW w:w="1334" w:type="dxa"/>
            <w:tcBorders>
              <w:top w:val="nil"/>
              <w:bottom w:val="nil"/>
            </w:tcBorders>
          </w:tcPr>
          <w:p w14:paraId="0A7C9500" w14:textId="6DD38407" w:rsidR="00B8741D" w:rsidRPr="00BA17ED" w:rsidRDefault="5D080A52" w:rsidP="3484D612">
            <w:pPr>
              <w:pStyle w:val="BfNBody"/>
              <w:spacing w:afterLines="0" w:after="0"/>
              <w:jc w:val="center"/>
            </w:pPr>
            <w:r w:rsidRPr="3484D612">
              <w:rPr>
                <w:rFonts w:ascii="Wingdings" w:eastAsia="Wingdings" w:hAnsi="Wingdings" w:cs="Wingdings"/>
              </w:rPr>
              <w:t></w:t>
            </w:r>
          </w:p>
        </w:tc>
        <w:tc>
          <w:tcPr>
            <w:tcW w:w="1373" w:type="dxa"/>
            <w:tcBorders>
              <w:top w:val="nil"/>
              <w:bottom w:val="nil"/>
            </w:tcBorders>
          </w:tcPr>
          <w:p w14:paraId="686CD406" w14:textId="5ED01988" w:rsidR="00B8741D" w:rsidRDefault="00B8741D" w:rsidP="3484D612">
            <w:pPr>
              <w:pStyle w:val="BfNBody"/>
              <w:spacing w:afterLines="0" w:after="0"/>
              <w:jc w:val="center"/>
              <w:rPr>
                <w:rFonts w:ascii="Wingdings" w:eastAsia="Wingdings" w:hAnsi="Wingdings" w:cs="Wingdings"/>
                <w:color w:val="000000" w:themeColor="text1"/>
              </w:rPr>
            </w:pPr>
          </w:p>
        </w:tc>
      </w:tr>
      <w:tr w:rsidR="00B8741D" w14:paraId="4067D2CA" w14:textId="77777777" w:rsidTr="3484D612">
        <w:tc>
          <w:tcPr>
            <w:tcW w:w="7602" w:type="dxa"/>
            <w:tcBorders>
              <w:top w:val="nil"/>
              <w:bottom w:val="single" w:sz="4" w:space="0" w:color="auto"/>
            </w:tcBorders>
          </w:tcPr>
          <w:p w14:paraId="0E5BB902" w14:textId="48C4B432" w:rsidR="00B8741D" w:rsidRDefault="00B8741D" w:rsidP="00B8741D">
            <w:pPr>
              <w:pStyle w:val="BfNBody"/>
              <w:spacing w:afterLines="0" w:after="0"/>
              <w:rPr>
                <w:rFonts w:ascii="Segoe UI" w:hAnsi="Segoe UI" w:cs="Segoe UI"/>
              </w:rPr>
            </w:pPr>
            <w:r>
              <w:rPr>
                <w:rFonts w:ascii="Segoe UI" w:hAnsi="Segoe UI" w:cs="Segoe UI"/>
              </w:rPr>
              <w:t>Ability to work remotely and on own initiative</w:t>
            </w:r>
          </w:p>
        </w:tc>
        <w:tc>
          <w:tcPr>
            <w:tcW w:w="1334" w:type="dxa"/>
            <w:tcBorders>
              <w:top w:val="nil"/>
              <w:bottom w:val="single" w:sz="4" w:space="0" w:color="auto"/>
            </w:tcBorders>
          </w:tcPr>
          <w:p w14:paraId="6FD53281" w14:textId="1AD5ABD0" w:rsidR="00B8741D" w:rsidRPr="00BA17ED" w:rsidRDefault="21900B60" w:rsidP="3484D612">
            <w:pPr>
              <w:pStyle w:val="BfNBody"/>
              <w:spacing w:afterLines="0" w:after="0"/>
              <w:jc w:val="center"/>
            </w:pPr>
            <w:r w:rsidRPr="3484D612">
              <w:rPr>
                <w:rFonts w:ascii="Wingdings" w:eastAsia="Wingdings" w:hAnsi="Wingdings" w:cs="Wingdings"/>
              </w:rPr>
              <w:t></w:t>
            </w:r>
          </w:p>
        </w:tc>
        <w:tc>
          <w:tcPr>
            <w:tcW w:w="1373" w:type="dxa"/>
            <w:tcBorders>
              <w:top w:val="nil"/>
              <w:bottom w:val="single" w:sz="4" w:space="0" w:color="auto"/>
            </w:tcBorders>
          </w:tcPr>
          <w:p w14:paraId="60FF6237" w14:textId="68EFE4A4" w:rsidR="00B8741D" w:rsidRDefault="24CEE22C" w:rsidP="3484D612">
            <w:pPr>
              <w:pStyle w:val="BfNBody"/>
              <w:spacing w:afterLines="0" w:after="0"/>
              <w:jc w:val="center"/>
            </w:pPr>
            <w:r w:rsidRPr="3484D612">
              <w:rPr>
                <w:rFonts w:ascii="Wingdings" w:eastAsia="Wingdings" w:hAnsi="Wingdings" w:cs="Wingdings"/>
                <w:color w:val="000000" w:themeColor="text1"/>
              </w:rPr>
              <w:t></w:t>
            </w:r>
            <w:r w:rsidRPr="3484D612">
              <w:t xml:space="preserve"> </w:t>
            </w:r>
          </w:p>
        </w:tc>
      </w:tr>
    </w:tbl>
    <w:p w14:paraId="32AFFA91" w14:textId="133CE4BF" w:rsidR="008946E0" w:rsidRPr="008946E0" w:rsidRDefault="008946E0" w:rsidP="00B8741D">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CAAC9" w14:textId="77777777" w:rsidR="00217E71" w:rsidRDefault="00217E71" w:rsidP="001F7362">
      <w:pPr>
        <w:spacing w:after="0" w:line="240" w:lineRule="auto"/>
      </w:pPr>
      <w:r>
        <w:separator/>
      </w:r>
    </w:p>
  </w:endnote>
  <w:endnote w:type="continuationSeparator" w:id="0">
    <w:p w14:paraId="4ABD9BE9" w14:textId="77777777" w:rsidR="00217E71" w:rsidRDefault="00217E71"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2DF92086"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9B12E1">
      <w:rPr>
        <w:rFonts w:ascii="Museo Sans 500" w:hAnsi="Museo Sans 500" w:cs="Arial"/>
        <w:bCs/>
        <w:noProof/>
        <w:sz w:val="20"/>
        <w:szCs w:val="20"/>
      </w:rPr>
      <w:t>3</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9B12E1">
      <w:rPr>
        <w:rFonts w:ascii="Museo Sans 500" w:hAnsi="Museo Sans 500" w:cs="Arial"/>
        <w:bCs/>
        <w:noProof/>
        <w:sz w:val="20"/>
        <w:szCs w:val="20"/>
      </w:rPr>
      <w:t>3</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3BA43EAB"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9B12E1">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9B12E1">
      <w:rPr>
        <w:rFonts w:ascii="Museo Sans 500" w:hAnsi="Museo Sans 500" w:cs="Arial"/>
        <w:bCs/>
        <w:noProof/>
        <w:sz w:val="20"/>
        <w:szCs w:val="20"/>
      </w:rPr>
      <w:t>3</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E6E76" w14:textId="77777777" w:rsidR="00217E71" w:rsidRDefault="00217E71" w:rsidP="001F7362">
      <w:pPr>
        <w:spacing w:after="0" w:line="240" w:lineRule="auto"/>
      </w:pPr>
      <w:r>
        <w:separator/>
      </w:r>
    </w:p>
  </w:footnote>
  <w:footnote w:type="continuationSeparator" w:id="0">
    <w:p w14:paraId="553FF7DF" w14:textId="77777777" w:rsidR="00217E71" w:rsidRDefault="00217E71"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9B12E1"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B32"/>
    <w:multiLevelType w:val="hybridMultilevel"/>
    <w:tmpl w:val="6E66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550D1"/>
    <w:multiLevelType w:val="hybridMultilevel"/>
    <w:tmpl w:val="695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E61B8"/>
    <w:multiLevelType w:val="hybridMultilevel"/>
    <w:tmpl w:val="A70AC9FE"/>
    <w:lvl w:ilvl="0" w:tplc="95FAFBEC">
      <w:start w:val="1"/>
      <w:numFmt w:val="bullet"/>
      <w:lvlText w:val=""/>
      <w:lvlJc w:val="left"/>
      <w:pPr>
        <w:tabs>
          <w:tab w:val="num" w:pos="644"/>
        </w:tabs>
        <w:ind w:left="644" w:hanging="360"/>
      </w:pPr>
      <w:rPr>
        <w:rFonts w:ascii="Wingdings" w:hAnsi="Wingdings" w:hint="default"/>
        <w:color w:val="auto"/>
      </w:rPr>
    </w:lvl>
    <w:lvl w:ilvl="1" w:tplc="0809000B">
      <w:start w:val="1"/>
      <w:numFmt w:val="bullet"/>
      <w:lvlText w:val=""/>
      <w:lvlJc w:val="left"/>
      <w:pPr>
        <w:tabs>
          <w:tab w:val="num" w:pos="720"/>
        </w:tabs>
        <w:ind w:left="72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2DA51"/>
    <w:multiLevelType w:val="hybridMultilevel"/>
    <w:tmpl w:val="609EF81C"/>
    <w:lvl w:ilvl="0" w:tplc="CD6C5350">
      <w:start w:val="1"/>
      <w:numFmt w:val="bullet"/>
      <w:lvlText w:val=""/>
      <w:lvlJc w:val="left"/>
      <w:pPr>
        <w:ind w:left="720" w:hanging="360"/>
      </w:pPr>
      <w:rPr>
        <w:rFonts w:ascii="Symbol" w:hAnsi="Symbol" w:hint="default"/>
      </w:rPr>
    </w:lvl>
    <w:lvl w:ilvl="1" w:tplc="9F7492F4">
      <w:start w:val="1"/>
      <w:numFmt w:val="bullet"/>
      <w:lvlText w:val="o"/>
      <w:lvlJc w:val="left"/>
      <w:pPr>
        <w:ind w:left="1440" w:hanging="360"/>
      </w:pPr>
      <w:rPr>
        <w:rFonts w:ascii="Courier New" w:hAnsi="Courier New" w:hint="default"/>
      </w:rPr>
    </w:lvl>
    <w:lvl w:ilvl="2" w:tplc="27984222">
      <w:start w:val="1"/>
      <w:numFmt w:val="bullet"/>
      <w:lvlText w:val=""/>
      <w:lvlJc w:val="left"/>
      <w:pPr>
        <w:ind w:left="2160" w:hanging="360"/>
      </w:pPr>
      <w:rPr>
        <w:rFonts w:ascii="Wingdings" w:hAnsi="Wingdings" w:hint="default"/>
      </w:rPr>
    </w:lvl>
    <w:lvl w:ilvl="3" w:tplc="7022273E">
      <w:start w:val="1"/>
      <w:numFmt w:val="bullet"/>
      <w:lvlText w:val=""/>
      <w:lvlJc w:val="left"/>
      <w:pPr>
        <w:ind w:left="2880" w:hanging="360"/>
      </w:pPr>
      <w:rPr>
        <w:rFonts w:ascii="Symbol" w:hAnsi="Symbol" w:hint="default"/>
      </w:rPr>
    </w:lvl>
    <w:lvl w:ilvl="4" w:tplc="D136B522">
      <w:start w:val="1"/>
      <w:numFmt w:val="bullet"/>
      <w:lvlText w:val="o"/>
      <w:lvlJc w:val="left"/>
      <w:pPr>
        <w:ind w:left="3600" w:hanging="360"/>
      </w:pPr>
      <w:rPr>
        <w:rFonts w:ascii="Courier New" w:hAnsi="Courier New" w:hint="default"/>
      </w:rPr>
    </w:lvl>
    <w:lvl w:ilvl="5" w:tplc="59E8B470">
      <w:start w:val="1"/>
      <w:numFmt w:val="bullet"/>
      <w:lvlText w:val=""/>
      <w:lvlJc w:val="left"/>
      <w:pPr>
        <w:ind w:left="4320" w:hanging="360"/>
      </w:pPr>
      <w:rPr>
        <w:rFonts w:ascii="Wingdings" w:hAnsi="Wingdings" w:hint="default"/>
      </w:rPr>
    </w:lvl>
    <w:lvl w:ilvl="6" w:tplc="C114C4D8">
      <w:start w:val="1"/>
      <w:numFmt w:val="bullet"/>
      <w:lvlText w:val=""/>
      <w:lvlJc w:val="left"/>
      <w:pPr>
        <w:ind w:left="5040" w:hanging="360"/>
      </w:pPr>
      <w:rPr>
        <w:rFonts w:ascii="Symbol" w:hAnsi="Symbol" w:hint="default"/>
      </w:rPr>
    </w:lvl>
    <w:lvl w:ilvl="7" w:tplc="3210FDF0">
      <w:start w:val="1"/>
      <w:numFmt w:val="bullet"/>
      <w:lvlText w:val="o"/>
      <w:lvlJc w:val="left"/>
      <w:pPr>
        <w:ind w:left="5760" w:hanging="360"/>
      </w:pPr>
      <w:rPr>
        <w:rFonts w:ascii="Courier New" w:hAnsi="Courier New" w:hint="default"/>
      </w:rPr>
    </w:lvl>
    <w:lvl w:ilvl="8" w:tplc="7ED42C6C">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06745"/>
    <w:multiLevelType w:val="hybridMultilevel"/>
    <w:tmpl w:val="22A478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4FB5"/>
    <w:rsid w:val="0000716C"/>
    <w:rsid w:val="00015705"/>
    <w:rsid w:val="00033372"/>
    <w:rsid w:val="00037E19"/>
    <w:rsid w:val="000418C9"/>
    <w:rsid w:val="00050710"/>
    <w:rsid w:val="000E02F0"/>
    <w:rsid w:val="00144BC2"/>
    <w:rsid w:val="00145D86"/>
    <w:rsid w:val="001D63BB"/>
    <w:rsid w:val="001E0A06"/>
    <w:rsid w:val="001F1EFD"/>
    <w:rsid w:val="001F7362"/>
    <w:rsid w:val="00217E71"/>
    <w:rsid w:val="00235AE1"/>
    <w:rsid w:val="0027222D"/>
    <w:rsid w:val="00291D7F"/>
    <w:rsid w:val="002A4F0A"/>
    <w:rsid w:val="002D76BE"/>
    <w:rsid w:val="002E5733"/>
    <w:rsid w:val="00301E06"/>
    <w:rsid w:val="00302F04"/>
    <w:rsid w:val="003122B2"/>
    <w:rsid w:val="00355306"/>
    <w:rsid w:val="00390971"/>
    <w:rsid w:val="003A0533"/>
    <w:rsid w:val="003F402D"/>
    <w:rsid w:val="00461DC1"/>
    <w:rsid w:val="0049084C"/>
    <w:rsid w:val="00491EF4"/>
    <w:rsid w:val="004A0856"/>
    <w:rsid w:val="004A5A83"/>
    <w:rsid w:val="004F0D2C"/>
    <w:rsid w:val="00510195"/>
    <w:rsid w:val="00517CBB"/>
    <w:rsid w:val="005614DE"/>
    <w:rsid w:val="00561BA0"/>
    <w:rsid w:val="00575667"/>
    <w:rsid w:val="00575B11"/>
    <w:rsid w:val="0058683B"/>
    <w:rsid w:val="005A4378"/>
    <w:rsid w:val="005D2458"/>
    <w:rsid w:val="005F510F"/>
    <w:rsid w:val="00600CBC"/>
    <w:rsid w:val="0062698A"/>
    <w:rsid w:val="006533CB"/>
    <w:rsid w:val="006752DC"/>
    <w:rsid w:val="006F7C0D"/>
    <w:rsid w:val="00700B8B"/>
    <w:rsid w:val="00730F2D"/>
    <w:rsid w:val="007551B6"/>
    <w:rsid w:val="007570B1"/>
    <w:rsid w:val="007741F0"/>
    <w:rsid w:val="0079281F"/>
    <w:rsid w:val="007B61A2"/>
    <w:rsid w:val="007C450B"/>
    <w:rsid w:val="007D4FE9"/>
    <w:rsid w:val="00804CBB"/>
    <w:rsid w:val="008722CE"/>
    <w:rsid w:val="008946E0"/>
    <w:rsid w:val="008C7F9E"/>
    <w:rsid w:val="008D122F"/>
    <w:rsid w:val="00907BDC"/>
    <w:rsid w:val="00913D3A"/>
    <w:rsid w:val="00933345"/>
    <w:rsid w:val="00947106"/>
    <w:rsid w:val="009868D6"/>
    <w:rsid w:val="009B12E1"/>
    <w:rsid w:val="00A76041"/>
    <w:rsid w:val="00A76FBF"/>
    <w:rsid w:val="00A92F7F"/>
    <w:rsid w:val="00AB728C"/>
    <w:rsid w:val="00AD0A9B"/>
    <w:rsid w:val="00AD2F2B"/>
    <w:rsid w:val="00AF52A4"/>
    <w:rsid w:val="00B20D4E"/>
    <w:rsid w:val="00B43438"/>
    <w:rsid w:val="00B8741D"/>
    <w:rsid w:val="00BA3D3D"/>
    <w:rsid w:val="00BA5CD9"/>
    <w:rsid w:val="00BE339A"/>
    <w:rsid w:val="00BF2ACC"/>
    <w:rsid w:val="00C166D2"/>
    <w:rsid w:val="00C3499F"/>
    <w:rsid w:val="00C97338"/>
    <w:rsid w:val="00CB0704"/>
    <w:rsid w:val="00CB3B51"/>
    <w:rsid w:val="00DF32FD"/>
    <w:rsid w:val="00DF57D7"/>
    <w:rsid w:val="00E270F9"/>
    <w:rsid w:val="00E3629F"/>
    <w:rsid w:val="00E45E10"/>
    <w:rsid w:val="00E54911"/>
    <w:rsid w:val="00EA6BD1"/>
    <w:rsid w:val="00EC6EA0"/>
    <w:rsid w:val="00ED2DE9"/>
    <w:rsid w:val="00ED3346"/>
    <w:rsid w:val="00F353FA"/>
    <w:rsid w:val="00F57BE0"/>
    <w:rsid w:val="00FC6AFB"/>
    <w:rsid w:val="00FD552E"/>
    <w:rsid w:val="03263CDA"/>
    <w:rsid w:val="032EFA5E"/>
    <w:rsid w:val="036746BD"/>
    <w:rsid w:val="03D8DC15"/>
    <w:rsid w:val="03F1ADC6"/>
    <w:rsid w:val="04192BD8"/>
    <w:rsid w:val="05DA0459"/>
    <w:rsid w:val="06BD7426"/>
    <w:rsid w:val="0748E917"/>
    <w:rsid w:val="09515F6B"/>
    <w:rsid w:val="0A89BDA1"/>
    <w:rsid w:val="0AB9CD13"/>
    <w:rsid w:val="0B52C8CA"/>
    <w:rsid w:val="0D5C42DA"/>
    <w:rsid w:val="0DA6E5C1"/>
    <w:rsid w:val="0DDDF045"/>
    <w:rsid w:val="1064CCC5"/>
    <w:rsid w:val="11251A84"/>
    <w:rsid w:val="12009D26"/>
    <w:rsid w:val="12026E26"/>
    <w:rsid w:val="1269434B"/>
    <w:rsid w:val="14A604F0"/>
    <w:rsid w:val="1504E2B6"/>
    <w:rsid w:val="1507E3E0"/>
    <w:rsid w:val="15516645"/>
    <w:rsid w:val="16BA6F93"/>
    <w:rsid w:val="16D5DF49"/>
    <w:rsid w:val="18500BA0"/>
    <w:rsid w:val="1988D109"/>
    <w:rsid w:val="1A3E971A"/>
    <w:rsid w:val="1AFEFBA5"/>
    <w:rsid w:val="1B8A735F"/>
    <w:rsid w:val="1D6AC5BF"/>
    <w:rsid w:val="1EB0CC7E"/>
    <w:rsid w:val="20434035"/>
    <w:rsid w:val="204C9CDF"/>
    <w:rsid w:val="211D94A4"/>
    <w:rsid w:val="21900B60"/>
    <w:rsid w:val="2330C3D1"/>
    <w:rsid w:val="23AB2531"/>
    <w:rsid w:val="24CEE22C"/>
    <w:rsid w:val="25AB26D1"/>
    <w:rsid w:val="25E53449"/>
    <w:rsid w:val="28DB70EA"/>
    <w:rsid w:val="2AA37A19"/>
    <w:rsid w:val="2AD9EE50"/>
    <w:rsid w:val="2C437452"/>
    <w:rsid w:val="2D31A025"/>
    <w:rsid w:val="2E35DF2D"/>
    <w:rsid w:val="2E5D22B2"/>
    <w:rsid w:val="2F1B9101"/>
    <w:rsid w:val="3131A576"/>
    <w:rsid w:val="3244C613"/>
    <w:rsid w:val="33983689"/>
    <w:rsid w:val="33D5E332"/>
    <w:rsid w:val="3484D612"/>
    <w:rsid w:val="34A34FB1"/>
    <w:rsid w:val="3738EE1F"/>
    <w:rsid w:val="37DAF073"/>
    <w:rsid w:val="38B8B332"/>
    <w:rsid w:val="39807F5A"/>
    <w:rsid w:val="3B2730A3"/>
    <w:rsid w:val="3B621D89"/>
    <w:rsid w:val="3B8324E0"/>
    <w:rsid w:val="3C2965AE"/>
    <w:rsid w:val="3CB64F1C"/>
    <w:rsid w:val="3E53F07D"/>
    <w:rsid w:val="416C00B1"/>
    <w:rsid w:val="432590A0"/>
    <w:rsid w:val="438E36C5"/>
    <w:rsid w:val="43DF9E2F"/>
    <w:rsid w:val="448A152C"/>
    <w:rsid w:val="44C6081F"/>
    <w:rsid w:val="44D09AA5"/>
    <w:rsid w:val="45000E34"/>
    <w:rsid w:val="4645DA05"/>
    <w:rsid w:val="465D3162"/>
    <w:rsid w:val="47352065"/>
    <w:rsid w:val="47F901C3"/>
    <w:rsid w:val="4872BB81"/>
    <w:rsid w:val="4B30A285"/>
    <w:rsid w:val="4B4A0476"/>
    <w:rsid w:val="4DA8DE7C"/>
    <w:rsid w:val="4DDF2D8C"/>
    <w:rsid w:val="4E357C34"/>
    <w:rsid w:val="4E99707D"/>
    <w:rsid w:val="4EFAB350"/>
    <w:rsid w:val="4FEAEB4B"/>
    <w:rsid w:val="50644728"/>
    <w:rsid w:val="5064A509"/>
    <w:rsid w:val="54A9311B"/>
    <w:rsid w:val="54C02D6E"/>
    <w:rsid w:val="561AC586"/>
    <w:rsid w:val="5A6BF1CE"/>
    <w:rsid w:val="5A6E3927"/>
    <w:rsid w:val="5A876184"/>
    <w:rsid w:val="5AEE36A9"/>
    <w:rsid w:val="5C4BACE2"/>
    <w:rsid w:val="5D080A52"/>
    <w:rsid w:val="5DAAC35F"/>
    <w:rsid w:val="5EEB76D1"/>
    <w:rsid w:val="5F404957"/>
    <w:rsid w:val="600F1C16"/>
    <w:rsid w:val="60DD7AAB"/>
    <w:rsid w:val="6243C04D"/>
    <w:rsid w:val="62816CF6"/>
    <w:rsid w:val="65870EC6"/>
    <w:rsid w:val="66DD7B5C"/>
    <w:rsid w:val="675E7A6C"/>
    <w:rsid w:val="67D4A737"/>
    <w:rsid w:val="6858A596"/>
    <w:rsid w:val="68F257F2"/>
    <w:rsid w:val="6B6DED1A"/>
    <w:rsid w:val="6C11935D"/>
    <w:rsid w:val="6C202D52"/>
    <w:rsid w:val="6CA8185A"/>
    <w:rsid w:val="6E0FB92F"/>
    <w:rsid w:val="711C40EB"/>
    <w:rsid w:val="716847EA"/>
    <w:rsid w:val="73CC1738"/>
    <w:rsid w:val="73FB1A87"/>
    <w:rsid w:val="7406DFE0"/>
    <w:rsid w:val="74249E78"/>
    <w:rsid w:val="764A2BC0"/>
    <w:rsid w:val="7700FC90"/>
    <w:rsid w:val="790CD790"/>
    <w:rsid w:val="79B88898"/>
    <w:rsid w:val="7AFCC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2"/>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5362e-0926-43ac-a181-dc8d3408515d">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d8d107a2-c37c-4913-8311-59b3080cd6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DDF7B6C565A42A948F897BDC5E483" ma:contentTypeVersion="18" ma:contentTypeDescription="Create a new document." ma:contentTypeScope="" ma:versionID="824212195b803082df6a84402a3528f7">
  <xsd:schema xmlns:xsd="http://www.w3.org/2001/XMLSchema" xmlns:xs="http://www.w3.org/2001/XMLSchema" xmlns:p="http://schemas.microsoft.com/office/2006/metadata/properties" xmlns:ns3="d8d107a2-c37c-4913-8311-59b3080cd677" xmlns:ns4="ace5362e-0926-43ac-a181-dc8d3408515d" targetNamespace="http://schemas.microsoft.com/office/2006/metadata/properties" ma:root="true" ma:fieldsID="5ee4751a68305ad9cef5fd48ee2e6da5" ns3:_="" ns4:_="">
    <xsd:import namespace="d8d107a2-c37c-4913-8311-59b3080cd677"/>
    <xsd:import namespace="ace5362e-0926-43ac-a181-dc8d340851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107a2-c37c-4913-8311-59b3080cd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5362e-0926-43ac-a181-dc8d34085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www.w3.org/XML/1998/namespace"/>
    <ds:schemaRef ds:uri="http://purl.org/dc/dcmitype/"/>
    <ds:schemaRef ds:uri="d8d107a2-c37c-4913-8311-59b3080cd677"/>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ace5362e-0926-43ac-a181-dc8d3408515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ED100494-F2CC-47C0-B990-E6E4445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107a2-c37c-4913-8311-59b3080cd677"/>
    <ds:schemaRef ds:uri="ace5362e-0926-43ac-a181-dc8d34085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916AF-585F-4AEA-A9FC-F44CADAE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Anna</cp:lastModifiedBy>
  <cp:revision>3</cp:revision>
  <dcterms:created xsi:type="dcterms:W3CDTF">2024-02-07T15:50:00Z</dcterms:created>
  <dcterms:modified xsi:type="dcterms:W3CDTF">2024-02-07T16:41:00Z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0x0101003F0DDF7B6C565A42A948F897BDC5E483</vt:lpwstr>
  </property>
</Properties>
</file>